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6130"/>
      </w:tblGrid>
      <w:tr w:rsidR="0044114D" w:rsidRPr="00113434" w:rsidTr="0044114D">
        <w:trPr>
          <w:trHeight w:val="415"/>
        </w:trPr>
        <w:tc>
          <w:tcPr>
            <w:tcW w:w="4077" w:type="dxa"/>
            <w:vAlign w:val="center"/>
          </w:tcPr>
          <w:p w:rsidR="0044114D" w:rsidRPr="00113434" w:rsidRDefault="0044114D" w:rsidP="00C765F3">
            <w:pPr>
              <w:jc w:val="center"/>
              <w:rPr>
                <w:rFonts w:asciiTheme="majorHAnsi" w:hAnsiTheme="majorHAnsi" w:cstheme="majorHAnsi"/>
                <w:sz w:val="26"/>
                <w:szCs w:val="26"/>
                <w:lang w:val="en-US"/>
              </w:rPr>
            </w:pPr>
            <w:r w:rsidRPr="00113434">
              <w:rPr>
                <w:rFonts w:asciiTheme="majorHAnsi" w:hAnsiTheme="majorHAnsi" w:cstheme="majorHAnsi"/>
                <w:sz w:val="26"/>
                <w:szCs w:val="26"/>
                <w:lang w:val="en-US"/>
              </w:rPr>
              <w:t>CÔNG AN TỈNH HÀ NAM</w:t>
            </w:r>
          </w:p>
        </w:tc>
        <w:tc>
          <w:tcPr>
            <w:tcW w:w="6130" w:type="dxa"/>
            <w:vAlign w:val="center"/>
          </w:tcPr>
          <w:p w:rsidR="0044114D" w:rsidRPr="00113434" w:rsidRDefault="0044114D" w:rsidP="00C765F3">
            <w:pPr>
              <w:jc w:val="center"/>
              <w:rPr>
                <w:rFonts w:asciiTheme="majorHAnsi" w:hAnsiTheme="majorHAnsi" w:cstheme="majorHAnsi"/>
                <w:b/>
                <w:sz w:val="26"/>
                <w:szCs w:val="26"/>
                <w:lang w:val="en-US"/>
              </w:rPr>
            </w:pPr>
            <w:r w:rsidRPr="00113434">
              <w:rPr>
                <w:rFonts w:asciiTheme="majorHAnsi" w:hAnsiTheme="majorHAnsi" w:cstheme="majorHAnsi"/>
                <w:b/>
                <w:sz w:val="26"/>
                <w:szCs w:val="26"/>
                <w:lang w:val="en-US"/>
              </w:rPr>
              <w:t>CỘNG HÒA XÃ HỘI CHỦ NGHĨA VIỆT NAM</w:t>
            </w:r>
          </w:p>
        </w:tc>
      </w:tr>
      <w:tr w:rsidR="0044114D" w:rsidRPr="00113434" w:rsidTr="0044114D">
        <w:trPr>
          <w:trHeight w:val="267"/>
        </w:trPr>
        <w:tc>
          <w:tcPr>
            <w:tcW w:w="4077" w:type="dxa"/>
            <w:vAlign w:val="center"/>
          </w:tcPr>
          <w:p w:rsidR="0044114D" w:rsidRPr="00113434" w:rsidRDefault="00EB0427" w:rsidP="00C765F3">
            <w:pPr>
              <w:jc w:val="center"/>
              <w:rPr>
                <w:rFonts w:asciiTheme="majorHAnsi" w:hAnsiTheme="majorHAnsi" w:cstheme="majorHAnsi"/>
                <w:b/>
                <w:sz w:val="26"/>
                <w:szCs w:val="26"/>
              </w:rPr>
            </w:pPr>
            <w:r w:rsidRPr="00EB0427">
              <w:rPr>
                <w:rFonts w:asciiTheme="majorHAnsi" w:hAnsiTheme="majorHAnsi" w:cstheme="majorHAnsi"/>
                <w:noProof/>
                <w:sz w:val="26"/>
                <w:szCs w:val="26"/>
                <w:lang w:eastAsia="vi-VN"/>
              </w:rPr>
              <w:pict>
                <v:shapetype id="_x0000_t32" coordsize="21600,21600" o:spt="32" o:oned="t" path="m,l21600,21600e" filled="f">
                  <v:path arrowok="t" fillok="f" o:connecttype="none"/>
                  <o:lock v:ext="edit" shapetype="t"/>
                </v:shapetype>
                <v:shape id="_x0000_s1027" type="#_x0000_t32" style="position:absolute;left:0;text-align:left;margin-left:51.9pt;margin-top:15.5pt;width:84.75pt;height:0;z-index:251661312;mso-position-horizontal-relative:text;mso-position-vertical-relative:text" o:connectortype="straight"/>
              </w:pict>
            </w:r>
            <w:r w:rsidR="0044114D" w:rsidRPr="00113434">
              <w:rPr>
                <w:rFonts w:asciiTheme="majorHAnsi" w:hAnsiTheme="majorHAnsi" w:cstheme="majorHAnsi"/>
                <w:b/>
                <w:sz w:val="26"/>
                <w:szCs w:val="26"/>
                <w:lang w:val="en-US"/>
              </w:rPr>
              <w:t>CÔNG AN HUYỆN BÌNH LỤC</w:t>
            </w:r>
          </w:p>
        </w:tc>
        <w:tc>
          <w:tcPr>
            <w:tcW w:w="6130" w:type="dxa"/>
            <w:vAlign w:val="center"/>
          </w:tcPr>
          <w:p w:rsidR="0044114D" w:rsidRPr="00113434" w:rsidRDefault="0044114D" w:rsidP="00C765F3">
            <w:pPr>
              <w:jc w:val="center"/>
              <w:rPr>
                <w:rFonts w:asciiTheme="majorHAnsi" w:hAnsiTheme="majorHAnsi" w:cstheme="majorHAnsi"/>
                <w:b/>
                <w:sz w:val="28"/>
                <w:szCs w:val="28"/>
                <w:lang w:val="en-US"/>
              </w:rPr>
            </w:pPr>
            <w:r w:rsidRPr="00113434">
              <w:rPr>
                <w:rFonts w:asciiTheme="majorHAnsi" w:hAnsiTheme="majorHAnsi" w:cstheme="majorHAnsi"/>
                <w:b/>
                <w:sz w:val="28"/>
                <w:szCs w:val="28"/>
                <w:lang w:val="en-US"/>
              </w:rPr>
              <w:t>Độc Lập – Tự Do – Hạnh Phúc</w:t>
            </w:r>
          </w:p>
        </w:tc>
      </w:tr>
      <w:tr w:rsidR="0044114D" w:rsidRPr="00113434" w:rsidTr="0044114D">
        <w:trPr>
          <w:trHeight w:val="470"/>
        </w:trPr>
        <w:tc>
          <w:tcPr>
            <w:tcW w:w="4077" w:type="dxa"/>
            <w:vAlign w:val="center"/>
          </w:tcPr>
          <w:p w:rsidR="0044114D" w:rsidRPr="00113434" w:rsidRDefault="0044114D" w:rsidP="00C765F3">
            <w:pPr>
              <w:jc w:val="center"/>
              <w:rPr>
                <w:rFonts w:asciiTheme="majorHAnsi" w:hAnsiTheme="majorHAnsi" w:cstheme="majorHAnsi"/>
                <w:sz w:val="28"/>
                <w:szCs w:val="28"/>
                <w:lang w:val="en-US"/>
              </w:rPr>
            </w:pPr>
            <w:r w:rsidRPr="00113434">
              <w:rPr>
                <w:rFonts w:asciiTheme="majorHAnsi" w:hAnsiTheme="majorHAnsi" w:cstheme="majorHAnsi"/>
                <w:sz w:val="28"/>
                <w:szCs w:val="28"/>
                <w:lang w:val="en-US"/>
              </w:rPr>
              <w:t>Số:      /BC-CAH</w:t>
            </w:r>
          </w:p>
        </w:tc>
        <w:tc>
          <w:tcPr>
            <w:tcW w:w="6130" w:type="dxa"/>
            <w:vAlign w:val="center"/>
          </w:tcPr>
          <w:p w:rsidR="0044114D" w:rsidRPr="00113434" w:rsidRDefault="00EB0427" w:rsidP="00C765F3">
            <w:pPr>
              <w:jc w:val="center"/>
              <w:rPr>
                <w:rFonts w:asciiTheme="majorHAnsi" w:hAnsiTheme="majorHAnsi" w:cstheme="majorHAnsi"/>
                <w:i/>
                <w:sz w:val="28"/>
                <w:szCs w:val="28"/>
                <w:lang w:val="en-US"/>
              </w:rPr>
            </w:pPr>
            <w:r w:rsidRPr="00EB0427">
              <w:rPr>
                <w:rFonts w:asciiTheme="majorHAnsi" w:hAnsiTheme="majorHAnsi" w:cstheme="majorHAnsi"/>
                <w:b/>
                <w:noProof/>
                <w:sz w:val="28"/>
                <w:szCs w:val="28"/>
                <w:lang w:eastAsia="vi-VN"/>
              </w:rPr>
              <w:pict>
                <v:shape id="_x0000_s1026" type="#_x0000_t32" style="position:absolute;left:0;text-align:left;margin-left:92.7pt;margin-top:-.4pt;width:109.5pt;height:.75pt;flip:y;z-index:251660288;mso-position-horizontal-relative:text;mso-position-vertical-relative:text" o:connectortype="straight"/>
              </w:pict>
            </w:r>
          </w:p>
          <w:p w:rsidR="0044114D" w:rsidRPr="00113434" w:rsidRDefault="0044114D" w:rsidP="00AD793C">
            <w:pPr>
              <w:jc w:val="center"/>
              <w:rPr>
                <w:rFonts w:asciiTheme="majorHAnsi" w:hAnsiTheme="majorHAnsi" w:cstheme="majorHAnsi"/>
                <w:i/>
                <w:sz w:val="28"/>
                <w:szCs w:val="28"/>
              </w:rPr>
            </w:pPr>
            <w:r w:rsidRPr="00113434">
              <w:rPr>
                <w:rFonts w:asciiTheme="majorHAnsi" w:hAnsiTheme="majorHAnsi" w:cstheme="majorHAnsi"/>
                <w:i/>
                <w:sz w:val="28"/>
                <w:szCs w:val="28"/>
              </w:rPr>
              <w:t xml:space="preserve">Bình Lục, </w:t>
            </w:r>
            <w:r w:rsidR="00AD793C" w:rsidRPr="00113434">
              <w:rPr>
                <w:rFonts w:asciiTheme="majorHAnsi" w:hAnsiTheme="majorHAnsi" w:cstheme="majorHAnsi"/>
                <w:sz w:val="28"/>
                <w:szCs w:val="28"/>
              </w:rPr>
              <w:t xml:space="preserve">ngày </w:t>
            </w:r>
            <w:r w:rsidR="00AD793C" w:rsidRPr="00113434">
              <w:rPr>
                <w:rFonts w:asciiTheme="majorHAnsi" w:hAnsiTheme="majorHAnsi" w:cstheme="majorHAnsi"/>
                <w:sz w:val="28"/>
                <w:szCs w:val="28"/>
                <w:lang w:val="en-US"/>
              </w:rPr>
              <w:t xml:space="preserve">   </w:t>
            </w:r>
            <w:r w:rsidRPr="00113434">
              <w:rPr>
                <w:rFonts w:asciiTheme="majorHAnsi" w:hAnsiTheme="majorHAnsi" w:cstheme="majorHAnsi"/>
                <w:sz w:val="28"/>
                <w:szCs w:val="28"/>
              </w:rPr>
              <w:t xml:space="preserve"> tháng </w:t>
            </w:r>
            <w:r w:rsidR="00AD793C" w:rsidRPr="00113434">
              <w:rPr>
                <w:rFonts w:asciiTheme="majorHAnsi" w:hAnsiTheme="majorHAnsi" w:cstheme="majorHAnsi"/>
                <w:sz w:val="28"/>
                <w:szCs w:val="28"/>
                <w:lang w:val="en-US"/>
              </w:rPr>
              <w:t>10</w:t>
            </w:r>
            <w:r w:rsidRPr="00113434">
              <w:rPr>
                <w:rFonts w:asciiTheme="majorHAnsi" w:hAnsiTheme="majorHAnsi" w:cstheme="majorHAnsi"/>
                <w:sz w:val="28"/>
                <w:szCs w:val="28"/>
              </w:rPr>
              <w:t xml:space="preserve"> năm 2016</w:t>
            </w:r>
          </w:p>
        </w:tc>
      </w:tr>
    </w:tbl>
    <w:p w:rsidR="00836AA4" w:rsidRPr="00113434" w:rsidRDefault="00836AA4" w:rsidP="008D3A3A">
      <w:pPr>
        <w:spacing w:before="360" w:after="0" w:line="240" w:lineRule="auto"/>
        <w:jc w:val="center"/>
        <w:rPr>
          <w:rFonts w:asciiTheme="majorHAnsi" w:hAnsiTheme="majorHAnsi" w:cstheme="majorHAnsi"/>
          <w:b/>
          <w:sz w:val="28"/>
          <w:szCs w:val="28"/>
        </w:rPr>
      </w:pPr>
      <w:r w:rsidRPr="00113434">
        <w:rPr>
          <w:rFonts w:asciiTheme="majorHAnsi" w:hAnsiTheme="majorHAnsi" w:cstheme="majorHAnsi"/>
          <w:b/>
          <w:sz w:val="28"/>
          <w:szCs w:val="28"/>
        </w:rPr>
        <w:t>BÁO CÁO</w:t>
      </w:r>
    </w:p>
    <w:p w:rsidR="005F0031" w:rsidRPr="00113434" w:rsidRDefault="005F0031" w:rsidP="002D2225">
      <w:pPr>
        <w:spacing w:after="0" w:line="240" w:lineRule="auto"/>
        <w:ind w:firstLine="567"/>
        <w:jc w:val="center"/>
        <w:rPr>
          <w:rFonts w:asciiTheme="majorHAnsi" w:hAnsiTheme="majorHAnsi" w:cstheme="majorHAnsi"/>
          <w:b/>
          <w:sz w:val="28"/>
          <w:szCs w:val="28"/>
        </w:rPr>
      </w:pPr>
      <w:r w:rsidRPr="00113434">
        <w:rPr>
          <w:rFonts w:asciiTheme="majorHAnsi" w:hAnsiTheme="majorHAnsi" w:cstheme="majorHAnsi"/>
          <w:b/>
          <w:sz w:val="28"/>
          <w:szCs w:val="28"/>
        </w:rPr>
        <w:t>K</w:t>
      </w:r>
      <w:r w:rsidR="00896CD1" w:rsidRPr="00113434">
        <w:rPr>
          <w:rFonts w:asciiTheme="majorHAnsi" w:hAnsiTheme="majorHAnsi" w:cstheme="majorHAnsi"/>
          <w:b/>
          <w:sz w:val="28"/>
          <w:szCs w:val="28"/>
        </w:rPr>
        <w:t>ết quả điều tra cơ bản về môi trường trong lĩnh vực</w:t>
      </w:r>
    </w:p>
    <w:p w:rsidR="00836AA4" w:rsidRPr="00113434" w:rsidRDefault="00896CD1" w:rsidP="002D2225">
      <w:pPr>
        <w:spacing w:after="0" w:line="240" w:lineRule="auto"/>
        <w:ind w:firstLine="567"/>
        <w:jc w:val="center"/>
        <w:rPr>
          <w:rFonts w:asciiTheme="majorHAnsi" w:hAnsiTheme="majorHAnsi" w:cstheme="majorHAnsi"/>
          <w:b/>
          <w:sz w:val="28"/>
          <w:szCs w:val="28"/>
        </w:rPr>
      </w:pPr>
      <w:r w:rsidRPr="00113434">
        <w:rPr>
          <w:rFonts w:asciiTheme="majorHAnsi" w:hAnsiTheme="majorHAnsi" w:cstheme="majorHAnsi"/>
          <w:b/>
          <w:sz w:val="28"/>
          <w:szCs w:val="28"/>
        </w:rPr>
        <w:t xml:space="preserve"> xử lý </w:t>
      </w:r>
      <w:r w:rsidRPr="00113434">
        <w:rPr>
          <w:rFonts w:asciiTheme="majorHAnsi" w:hAnsiTheme="majorHAnsi" w:cstheme="majorHAnsi"/>
          <w:b/>
          <w:sz w:val="28"/>
          <w:szCs w:val="28"/>
          <w:u w:val="single"/>
        </w:rPr>
        <w:t>nước thải, chất thải</w:t>
      </w:r>
      <w:r w:rsidRPr="00113434">
        <w:rPr>
          <w:rFonts w:asciiTheme="majorHAnsi" w:hAnsiTheme="majorHAnsi" w:cstheme="majorHAnsi"/>
          <w:b/>
          <w:sz w:val="28"/>
          <w:szCs w:val="28"/>
        </w:rPr>
        <w:t xml:space="preserve"> công nghiệp.</w:t>
      </w:r>
    </w:p>
    <w:p w:rsidR="008C5B7E" w:rsidRPr="00113434" w:rsidRDefault="008C5B7E" w:rsidP="002D2225">
      <w:pPr>
        <w:spacing w:after="0" w:line="240" w:lineRule="auto"/>
        <w:ind w:firstLine="567"/>
        <w:jc w:val="center"/>
        <w:rPr>
          <w:rFonts w:asciiTheme="majorHAnsi" w:hAnsiTheme="majorHAnsi" w:cstheme="majorHAnsi"/>
          <w:b/>
          <w:sz w:val="28"/>
          <w:szCs w:val="28"/>
        </w:rPr>
      </w:pPr>
    </w:p>
    <w:p w:rsidR="00205F97" w:rsidRPr="00113434" w:rsidRDefault="00205F97" w:rsidP="00205F97">
      <w:pPr>
        <w:ind w:firstLine="720"/>
        <w:jc w:val="center"/>
        <w:rPr>
          <w:rFonts w:asciiTheme="majorHAnsi" w:hAnsiTheme="majorHAnsi" w:cstheme="majorHAnsi"/>
          <w:sz w:val="28"/>
          <w:szCs w:val="28"/>
          <w:lang w:val="en-US"/>
        </w:rPr>
      </w:pPr>
      <w:r w:rsidRPr="00113434">
        <w:rPr>
          <w:rFonts w:asciiTheme="majorHAnsi" w:hAnsiTheme="majorHAnsi" w:cstheme="majorHAnsi"/>
          <w:b/>
          <w:sz w:val="28"/>
          <w:szCs w:val="28"/>
        </w:rPr>
        <w:t>Kính gửi:</w:t>
      </w:r>
      <w:r w:rsidRPr="00113434">
        <w:rPr>
          <w:rFonts w:asciiTheme="majorHAnsi" w:hAnsiTheme="majorHAnsi" w:cstheme="majorHAnsi"/>
          <w:sz w:val="28"/>
          <w:szCs w:val="28"/>
        </w:rPr>
        <w:t xml:space="preserve"> </w:t>
      </w:r>
      <w:r w:rsidRPr="00113434">
        <w:rPr>
          <w:rFonts w:asciiTheme="majorHAnsi" w:hAnsiTheme="majorHAnsi" w:cstheme="majorHAnsi"/>
          <w:sz w:val="28"/>
          <w:szCs w:val="28"/>
          <w:lang w:val="en-US"/>
        </w:rPr>
        <w:t>Giám đốc</w:t>
      </w:r>
      <w:r w:rsidRPr="00113434">
        <w:rPr>
          <w:rFonts w:asciiTheme="majorHAnsi" w:hAnsiTheme="majorHAnsi" w:cstheme="majorHAnsi"/>
          <w:sz w:val="28"/>
          <w:szCs w:val="28"/>
        </w:rPr>
        <w:t xml:space="preserve"> Công an tỉnh Hà Nam.</w:t>
      </w:r>
    </w:p>
    <w:p w:rsidR="00DC4977" w:rsidRPr="00113434" w:rsidRDefault="00DC4977" w:rsidP="00DC4977">
      <w:pPr>
        <w:spacing w:after="0" w:line="300" w:lineRule="auto"/>
        <w:ind w:firstLine="567"/>
        <w:rPr>
          <w:rFonts w:asciiTheme="majorHAnsi" w:hAnsiTheme="majorHAnsi" w:cstheme="majorHAnsi"/>
          <w:sz w:val="28"/>
          <w:szCs w:val="28"/>
          <w:lang w:val="en-US"/>
        </w:rPr>
      </w:pPr>
      <w:r w:rsidRPr="00113434">
        <w:rPr>
          <w:rFonts w:asciiTheme="majorHAnsi" w:hAnsiTheme="majorHAnsi" w:cstheme="majorHAnsi"/>
          <w:sz w:val="28"/>
          <w:szCs w:val="28"/>
        </w:rPr>
        <w:t>Căn cứ kế hoạch số 482/KH-CAT-PV11 ngày 15/9/2016 của Giám đốc Công an tỉnh Hà Nam về việc thực hiện kế hoạch điều tra cơ bản một số lĩnh vực, hệ loại đối tượng.</w:t>
      </w:r>
      <w:r w:rsidRPr="00113434">
        <w:rPr>
          <w:rFonts w:asciiTheme="majorHAnsi" w:hAnsiTheme="majorHAnsi" w:cstheme="majorHAnsi"/>
          <w:sz w:val="28"/>
          <w:szCs w:val="28"/>
          <w:lang w:val="en-US"/>
        </w:rPr>
        <w:t xml:space="preserve"> Công an huyện Bình Lục báo cáo kết quả như sau:</w:t>
      </w:r>
    </w:p>
    <w:p w:rsidR="00896CD1" w:rsidRPr="00113434" w:rsidRDefault="00896CD1" w:rsidP="008D3A3A">
      <w:pPr>
        <w:pStyle w:val="ListParagraph"/>
        <w:numPr>
          <w:ilvl w:val="0"/>
          <w:numId w:val="10"/>
        </w:numPr>
        <w:tabs>
          <w:tab w:val="left" w:pos="851"/>
        </w:tabs>
        <w:spacing w:after="0" w:line="300" w:lineRule="auto"/>
        <w:ind w:left="0" w:firstLine="567"/>
        <w:rPr>
          <w:rFonts w:asciiTheme="majorHAnsi" w:hAnsiTheme="majorHAnsi" w:cstheme="majorHAnsi"/>
          <w:b/>
          <w:sz w:val="28"/>
          <w:szCs w:val="28"/>
        </w:rPr>
      </w:pPr>
      <w:r w:rsidRPr="00113434">
        <w:rPr>
          <w:rFonts w:asciiTheme="majorHAnsi" w:hAnsiTheme="majorHAnsi" w:cstheme="majorHAnsi"/>
          <w:b/>
          <w:sz w:val="28"/>
          <w:szCs w:val="28"/>
        </w:rPr>
        <w:t>Tình hình liên quan đến công tác bảo vệ môi trường trong lĩnh vực xử lý nước thải, chất thải công nghiệp.</w:t>
      </w:r>
    </w:p>
    <w:p w:rsidR="00896CD1" w:rsidRPr="00113434" w:rsidRDefault="00896CD1" w:rsidP="008D3A3A">
      <w:pPr>
        <w:pStyle w:val="ListParagraph"/>
        <w:numPr>
          <w:ilvl w:val="0"/>
          <w:numId w:val="12"/>
        </w:numPr>
        <w:tabs>
          <w:tab w:val="left" w:pos="851"/>
        </w:tabs>
        <w:spacing w:after="0" w:line="300" w:lineRule="auto"/>
        <w:ind w:left="0" w:firstLine="567"/>
        <w:rPr>
          <w:rFonts w:asciiTheme="majorHAnsi" w:hAnsiTheme="majorHAnsi" w:cstheme="majorHAnsi"/>
          <w:sz w:val="28"/>
          <w:szCs w:val="28"/>
        </w:rPr>
      </w:pPr>
      <w:r w:rsidRPr="00113434">
        <w:rPr>
          <w:rFonts w:asciiTheme="majorHAnsi" w:hAnsiTheme="majorHAnsi" w:cstheme="majorHAnsi"/>
          <w:sz w:val="28"/>
          <w:szCs w:val="28"/>
        </w:rPr>
        <w:t xml:space="preserve">Tình hình kinh tế xã hội, địa lý, tự nhiên. </w:t>
      </w:r>
    </w:p>
    <w:p w:rsidR="00896CD1" w:rsidRPr="00113434" w:rsidRDefault="00836AA4" w:rsidP="00D60C2F">
      <w:pPr>
        <w:pStyle w:val="ListParagraph"/>
        <w:spacing w:after="0" w:line="300" w:lineRule="auto"/>
        <w:ind w:left="0" w:firstLine="567"/>
        <w:rPr>
          <w:rFonts w:asciiTheme="majorHAnsi" w:hAnsiTheme="majorHAnsi" w:cstheme="majorHAnsi"/>
          <w:sz w:val="28"/>
          <w:szCs w:val="28"/>
        </w:rPr>
      </w:pPr>
      <w:r w:rsidRPr="00113434">
        <w:rPr>
          <w:rFonts w:asciiTheme="majorHAnsi" w:hAnsiTheme="majorHAnsi" w:cstheme="majorHAnsi"/>
          <w:sz w:val="28"/>
          <w:szCs w:val="28"/>
        </w:rPr>
        <w:t>Địa bàn huyện Bình Lục có 1</w:t>
      </w:r>
      <w:r w:rsidR="0031503F" w:rsidRPr="00113434">
        <w:rPr>
          <w:rFonts w:asciiTheme="majorHAnsi" w:hAnsiTheme="majorHAnsi" w:cstheme="majorHAnsi"/>
          <w:sz w:val="28"/>
          <w:szCs w:val="28"/>
        </w:rPr>
        <w:t>8</w:t>
      </w:r>
      <w:r w:rsidRPr="00113434">
        <w:rPr>
          <w:rFonts w:asciiTheme="majorHAnsi" w:hAnsiTheme="majorHAnsi" w:cstheme="majorHAnsi"/>
          <w:sz w:val="28"/>
          <w:szCs w:val="28"/>
        </w:rPr>
        <w:t xml:space="preserve"> xã và 01 thị trấn, phía Đông giáp với </w:t>
      </w:r>
      <w:r w:rsidR="0031503F" w:rsidRPr="00113434">
        <w:rPr>
          <w:rFonts w:asciiTheme="majorHAnsi" w:hAnsiTheme="majorHAnsi" w:cstheme="majorHAnsi"/>
          <w:sz w:val="28"/>
          <w:szCs w:val="28"/>
        </w:rPr>
        <w:t>huyện Mỹ Lộc tỉnh Nam Định; phía Tây giáp danh với Huyệ</w:t>
      </w:r>
      <w:r w:rsidR="005F0031" w:rsidRPr="00113434">
        <w:rPr>
          <w:rFonts w:asciiTheme="majorHAnsi" w:hAnsiTheme="majorHAnsi" w:cstheme="majorHAnsi"/>
          <w:sz w:val="28"/>
          <w:szCs w:val="28"/>
        </w:rPr>
        <w:t xml:space="preserve">n Thanh Liêm; phía nam </w:t>
      </w:r>
      <w:r w:rsidR="0031503F" w:rsidRPr="00113434">
        <w:rPr>
          <w:rFonts w:asciiTheme="majorHAnsi" w:hAnsiTheme="majorHAnsi" w:cstheme="majorHAnsi"/>
          <w:sz w:val="28"/>
          <w:szCs w:val="28"/>
        </w:rPr>
        <w:t>giáp huyện Ý Yên tỉnh Nam Định; phía Bắc giáp danh với</w:t>
      </w:r>
      <w:r w:rsidR="005F0031" w:rsidRPr="00113434">
        <w:rPr>
          <w:rFonts w:asciiTheme="majorHAnsi" w:hAnsiTheme="majorHAnsi" w:cstheme="majorHAnsi"/>
          <w:sz w:val="28"/>
          <w:szCs w:val="28"/>
        </w:rPr>
        <w:t xml:space="preserve"> Tp Phủ Lý,</w:t>
      </w:r>
      <w:r w:rsidR="0031503F" w:rsidRPr="00113434">
        <w:rPr>
          <w:rFonts w:asciiTheme="majorHAnsi" w:hAnsiTheme="majorHAnsi" w:cstheme="majorHAnsi"/>
          <w:sz w:val="28"/>
          <w:szCs w:val="28"/>
        </w:rPr>
        <w:t xml:space="preserve"> huyện Lý Nhân.</w:t>
      </w:r>
      <w:r w:rsidRPr="00113434">
        <w:rPr>
          <w:rFonts w:asciiTheme="majorHAnsi" w:hAnsiTheme="majorHAnsi" w:cstheme="majorHAnsi"/>
          <w:sz w:val="28"/>
          <w:szCs w:val="28"/>
        </w:rPr>
        <w:t xml:space="preserve"> Có 03 tuyến giao t</w:t>
      </w:r>
      <w:r w:rsidR="003D64EB" w:rsidRPr="00113434">
        <w:rPr>
          <w:rFonts w:asciiTheme="majorHAnsi" w:hAnsiTheme="majorHAnsi" w:cstheme="majorHAnsi"/>
          <w:sz w:val="28"/>
          <w:szCs w:val="28"/>
        </w:rPr>
        <w:t xml:space="preserve">hông là QL21A, </w:t>
      </w:r>
      <w:r w:rsidR="0031503F" w:rsidRPr="00113434">
        <w:rPr>
          <w:rFonts w:asciiTheme="majorHAnsi" w:hAnsiTheme="majorHAnsi" w:cstheme="majorHAnsi"/>
          <w:sz w:val="28"/>
          <w:szCs w:val="28"/>
        </w:rPr>
        <w:t>QL21B và QL37B</w:t>
      </w:r>
      <w:r w:rsidRPr="00113434">
        <w:rPr>
          <w:rFonts w:asciiTheme="majorHAnsi" w:hAnsiTheme="majorHAnsi" w:cstheme="majorHAnsi"/>
          <w:sz w:val="28"/>
          <w:szCs w:val="28"/>
        </w:rPr>
        <w:t xml:space="preserve"> chạy qua. Hệ thống giao thông như trên thuận lợi cho nhân dân đi lại, thông thương phát triển kinh tế, xã hội.</w:t>
      </w:r>
      <w:r w:rsidR="00D60C2F" w:rsidRPr="00113434">
        <w:rPr>
          <w:rFonts w:asciiTheme="majorHAnsi" w:hAnsiTheme="majorHAnsi" w:cstheme="majorHAnsi"/>
          <w:sz w:val="28"/>
          <w:szCs w:val="28"/>
        </w:rPr>
        <w:t xml:space="preserve"> Là địa bàn thuần nông, các cơ sở sản xuất công nghiệp không nhiều. Tuy nhiên, một số cơ sở sản xuất có tác động đến môi trường như: Cụm tiểu thủ công nghiệp ở Trung Lương, công ty TNHH Việt Đức chuyên đúc phôi thép; công ty Latian chuyên sản xuất đồ chơi trẻ em có cơ sở sản xuất ở gần khu dân cư và ruộng lúa. Hệ thống xử lý nước, chất thải, khí thải chưa được quan tâm đầu tư đúng mức về công nghệ, kỹ thuật. Còn lại chủ yếu là các doanh nghiệp, công ty sản xuất hàng may mặc đã chủ động thu gom vải vụn thừa trong quá trình sản xuất để xử lý theo quy định chứ không phát tán ra môi trường.</w:t>
      </w:r>
      <w:r w:rsidR="00FB51BE" w:rsidRPr="00113434">
        <w:rPr>
          <w:rFonts w:asciiTheme="majorHAnsi" w:hAnsiTheme="majorHAnsi" w:cstheme="majorHAnsi"/>
          <w:sz w:val="28"/>
          <w:szCs w:val="28"/>
        </w:rPr>
        <w:t xml:space="preserve"> Công tác tuyên truyền, giáo dục, kiểm tra giám sát của cơ quan chuyên môn tại một số thời điểm vẫn còn mang tính chất hình thức, việc phát hiện, xử lý chưa có tính răn đe.</w:t>
      </w:r>
    </w:p>
    <w:p w:rsidR="00FB51BE" w:rsidRPr="00113434" w:rsidRDefault="00FB51BE" w:rsidP="008D3A3A">
      <w:pPr>
        <w:pStyle w:val="ListParagraph"/>
        <w:numPr>
          <w:ilvl w:val="0"/>
          <w:numId w:val="12"/>
        </w:numPr>
        <w:tabs>
          <w:tab w:val="left" w:pos="851"/>
        </w:tabs>
        <w:spacing w:after="0" w:line="300" w:lineRule="auto"/>
        <w:ind w:left="0" w:firstLine="567"/>
        <w:rPr>
          <w:rFonts w:asciiTheme="majorHAnsi" w:hAnsiTheme="majorHAnsi" w:cstheme="majorHAnsi"/>
          <w:sz w:val="28"/>
          <w:szCs w:val="28"/>
        </w:rPr>
      </w:pPr>
      <w:r w:rsidRPr="00113434">
        <w:rPr>
          <w:rFonts w:asciiTheme="majorHAnsi" w:hAnsiTheme="majorHAnsi" w:cstheme="majorHAnsi"/>
          <w:sz w:val="28"/>
          <w:szCs w:val="28"/>
        </w:rPr>
        <w:t xml:space="preserve">Từ tình hình trên, Công an huyện Bình Lục đã chỉ đạo lực lượng Cảnh sát kinh tế - môi trường huyện tăng cường phối hợp với phòng nghiệp vụ, các cấp, các ngành triển khai thực hiện có hiệu quả các biện pháp phòng ngừa, đấu tranh, ngăn chặn hoạt động của các đối tượng vi phạm trong lĩnh vực xử lý nước thải, chất thải công nghiệp. Đã tiến hành lập danh sách, hồ sơ quản lý, xây dựng </w:t>
      </w:r>
      <w:r w:rsidRPr="00113434">
        <w:rPr>
          <w:rFonts w:asciiTheme="majorHAnsi" w:hAnsiTheme="majorHAnsi" w:cstheme="majorHAnsi"/>
          <w:sz w:val="28"/>
          <w:szCs w:val="28"/>
        </w:rPr>
        <w:lastRenderedPageBreak/>
        <w:t>sử dụng lực lượng CTVBM đi sau theo dõi, nắm tình hình về lĩnh vực xử lý nước thải, chất thải công nghiệp tại các khu, cụm công nghiệp, các làng nghề thuộc phạm vi quản lý. Tuy nhiên công tác triển khai thực hiện còn gặp một số khó khăn vướng mắc: Biên chế của lực lượng cảnh sát môi trường không đáp ứng trong tình hình hiện nay, không có các trang thiết bị phục vụ công tác phát hiện về hành vi vi phạm pháp luật về môi trường.</w:t>
      </w:r>
    </w:p>
    <w:p w:rsidR="00FB51BE" w:rsidRPr="00113434" w:rsidRDefault="00FB51BE" w:rsidP="008D3A3A">
      <w:pPr>
        <w:pStyle w:val="ListParagraph"/>
        <w:numPr>
          <w:ilvl w:val="0"/>
          <w:numId w:val="12"/>
        </w:numPr>
        <w:tabs>
          <w:tab w:val="left" w:pos="851"/>
        </w:tabs>
        <w:spacing w:after="0" w:line="300" w:lineRule="auto"/>
        <w:ind w:left="0" w:firstLine="567"/>
        <w:rPr>
          <w:rFonts w:asciiTheme="majorHAnsi" w:hAnsiTheme="majorHAnsi" w:cstheme="majorHAnsi"/>
          <w:sz w:val="28"/>
          <w:szCs w:val="28"/>
        </w:rPr>
      </w:pPr>
      <w:r w:rsidRPr="00113434">
        <w:rPr>
          <w:rFonts w:asciiTheme="majorHAnsi" w:hAnsiTheme="majorHAnsi" w:cstheme="majorHAnsi"/>
          <w:sz w:val="28"/>
          <w:szCs w:val="28"/>
        </w:rPr>
        <w:t>Hệ thống văn bản quy phạm pháp luật</w:t>
      </w:r>
    </w:p>
    <w:p w:rsidR="0082546F" w:rsidRPr="00113434" w:rsidRDefault="00FB51BE" w:rsidP="008D3A3A">
      <w:pPr>
        <w:pStyle w:val="ListParagraph"/>
        <w:numPr>
          <w:ilvl w:val="0"/>
          <w:numId w:val="13"/>
        </w:numPr>
        <w:spacing w:after="0" w:line="300" w:lineRule="auto"/>
        <w:ind w:left="0" w:firstLine="567"/>
        <w:rPr>
          <w:rFonts w:asciiTheme="majorHAnsi" w:hAnsiTheme="majorHAnsi" w:cstheme="majorHAnsi"/>
          <w:sz w:val="28"/>
          <w:szCs w:val="28"/>
        </w:rPr>
      </w:pPr>
      <w:r w:rsidRPr="00113434">
        <w:rPr>
          <w:rFonts w:asciiTheme="majorHAnsi" w:hAnsiTheme="majorHAnsi" w:cstheme="majorHAnsi"/>
          <w:sz w:val="28"/>
          <w:szCs w:val="28"/>
        </w:rPr>
        <w:t>Luật bảo vệ</w:t>
      </w:r>
      <w:r w:rsidR="0039716E" w:rsidRPr="00113434">
        <w:rPr>
          <w:rFonts w:asciiTheme="majorHAnsi" w:hAnsiTheme="majorHAnsi" w:cstheme="majorHAnsi"/>
          <w:sz w:val="28"/>
          <w:szCs w:val="28"/>
        </w:rPr>
        <w:t xml:space="preserve"> trư</w:t>
      </w:r>
      <w:r w:rsidRPr="00113434">
        <w:rPr>
          <w:rFonts w:asciiTheme="majorHAnsi" w:hAnsiTheme="majorHAnsi" w:cstheme="majorHAnsi"/>
          <w:sz w:val="28"/>
          <w:szCs w:val="28"/>
        </w:rPr>
        <w:t>ờng năm 2014</w:t>
      </w:r>
    </w:p>
    <w:p w:rsidR="0082546F" w:rsidRPr="00113434" w:rsidRDefault="0039716E" w:rsidP="008D3A3A">
      <w:pPr>
        <w:pStyle w:val="ListParagraph"/>
        <w:numPr>
          <w:ilvl w:val="0"/>
          <w:numId w:val="13"/>
        </w:numPr>
        <w:spacing w:after="0" w:line="300" w:lineRule="auto"/>
        <w:ind w:left="0" w:firstLine="567"/>
        <w:rPr>
          <w:rFonts w:asciiTheme="majorHAnsi" w:hAnsiTheme="majorHAnsi" w:cstheme="majorHAnsi"/>
          <w:sz w:val="28"/>
          <w:szCs w:val="28"/>
        </w:rPr>
      </w:pPr>
      <w:r w:rsidRPr="00113434">
        <w:rPr>
          <w:rFonts w:asciiTheme="majorHAnsi" w:hAnsiTheme="majorHAnsi" w:cstheme="majorHAnsi"/>
          <w:sz w:val="28"/>
          <w:szCs w:val="28"/>
        </w:rPr>
        <w:t xml:space="preserve">Nghị định 197/2013/NĐ-CP ngày 24/10/2013 của Chính phủ quy định xử </w:t>
      </w:r>
    </w:p>
    <w:p w:rsidR="0039716E" w:rsidRPr="00113434" w:rsidRDefault="0039716E" w:rsidP="008D3A3A">
      <w:pPr>
        <w:spacing w:after="0" w:line="300" w:lineRule="auto"/>
        <w:rPr>
          <w:rFonts w:asciiTheme="majorHAnsi" w:hAnsiTheme="majorHAnsi" w:cstheme="majorHAnsi"/>
          <w:sz w:val="28"/>
          <w:szCs w:val="28"/>
        </w:rPr>
      </w:pPr>
      <w:r w:rsidRPr="00113434">
        <w:rPr>
          <w:rFonts w:asciiTheme="majorHAnsi" w:hAnsiTheme="majorHAnsi" w:cstheme="majorHAnsi"/>
          <w:sz w:val="28"/>
          <w:szCs w:val="28"/>
        </w:rPr>
        <w:t>phạt vi phạm hành chính trong lĩnh vực bảo vệ môi trường.</w:t>
      </w:r>
    </w:p>
    <w:p w:rsidR="0039716E" w:rsidRPr="00113434" w:rsidRDefault="0039716E" w:rsidP="008D3A3A">
      <w:pPr>
        <w:pStyle w:val="ListParagraph"/>
        <w:numPr>
          <w:ilvl w:val="0"/>
          <w:numId w:val="12"/>
        </w:numPr>
        <w:tabs>
          <w:tab w:val="left" w:pos="851"/>
        </w:tabs>
        <w:spacing w:after="0" w:line="300" w:lineRule="auto"/>
        <w:ind w:left="0" w:firstLine="567"/>
        <w:rPr>
          <w:rFonts w:asciiTheme="majorHAnsi" w:hAnsiTheme="majorHAnsi" w:cstheme="majorHAnsi"/>
          <w:sz w:val="28"/>
          <w:szCs w:val="28"/>
        </w:rPr>
      </w:pPr>
      <w:r w:rsidRPr="00113434">
        <w:rPr>
          <w:rFonts w:asciiTheme="majorHAnsi" w:hAnsiTheme="majorHAnsi" w:cstheme="majorHAnsi"/>
          <w:sz w:val="28"/>
          <w:szCs w:val="28"/>
        </w:rPr>
        <w:t>Hệ thống tổ chức cơ quan quản lý nhà nước (cấp huyện) đối với công tác bảo vệ môi trường trong lĩnh vực xử lý nước thải, chất thải công nghiệp.</w:t>
      </w:r>
    </w:p>
    <w:p w:rsidR="0039716E" w:rsidRPr="00113434" w:rsidRDefault="0039716E" w:rsidP="008D3A3A">
      <w:pPr>
        <w:pStyle w:val="ListParagraph"/>
        <w:numPr>
          <w:ilvl w:val="0"/>
          <w:numId w:val="13"/>
        </w:numPr>
        <w:spacing w:after="0" w:line="300" w:lineRule="auto"/>
        <w:ind w:left="0" w:firstLine="567"/>
        <w:rPr>
          <w:rFonts w:asciiTheme="majorHAnsi" w:hAnsiTheme="majorHAnsi" w:cstheme="majorHAnsi"/>
          <w:sz w:val="28"/>
          <w:szCs w:val="28"/>
          <w:lang w:val="en-US"/>
        </w:rPr>
      </w:pPr>
      <w:r w:rsidRPr="00113434">
        <w:rPr>
          <w:rFonts w:asciiTheme="majorHAnsi" w:hAnsiTheme="majorHAnsi" w:cstheme="majorHAnsi"/>
          <w:sz w:val="28"/>
          <w:szCs w:val="28"/>
          <w:lang w:val="en-US"/>
        </w:rPr>
        <w:t>Phòng tài nguyên môi trường</w:t>
      </w:r>
    </w:p>
    <w:p w:rsidR="0039716E" w:rsidRPr="00113434" w:rsidRDefault="0039716E" w:rsidP="008D3A3A">
      <w:pPr>
        <w:pStyle w:val="ListParagraph"/>
        <w:numPr>
          <w:ilvl w:val="0"/>
          <w:numId w:val="13"/>
        </w:numPr>
        <w:spacing w:after="0" w:line="300" w:lineRule="auto"/>
        <w:ind w:left="0" w:firstLine="567"/>
        <w:rPr>
          <w:rFonts w:asciiTheme="majorHAnsi" w:hAnsiTheme="majorHAnsi" w:cstheme="majorHAnsi"/>
          <w:sz w:val="28"/>
          <w:szCs w:val="28"/>
          <w:lang w:val="en-US"/>
        </w:rPr>
      </w:pPr>
      <w:r w:rsidRPr="00113434">
        <w:rPr>
          <w:rFonts w:asciiTheme="majorHAnsi" w:hAnsiTheme="majorHAnsi" w:cstheme="majorHAnsi"/>
          <w:sz w:val="28"/>
          <w:szCs w:val="28"/>
          <w:lang w:val="en-US"/>
        </w:rPr>
        <w:t>Phòng Công thương.</w:t>
      </w:r>
    </w:p>
    <w:p w:rsidR="0039716E" w:rsidRPr="00113434" w:rsidRDefault="0039716E" w:rsidP="008D3A3A">
      <w:pPr>
        <w:pStyle w:val="ListParagraph"/>
        <w:numPr>
          <w:ilvl w:val="0"/>
          <w:numId w:val="10"/>
        </w:numPr>
        <w:tabs>
          <w:tab w:val="left" w:pos="993"/>
        </w:tabs>
        <w:spacing w:after="0" w:line="300" w:lineRule="auto"/>
        <w:ind w:left="0" w:firstLine="567"/>
        <w:rPr>
          <w:rFonts w:asciiTheme="majorHAnsi" w:hAnsiTheme="majorHAnsi" w:cstheme="majorHAnsi"/>
          <w:b/>
          <w:sz w:val="28"/>
          <w:szCs w:val="28"/>
          <w:lang w:val="en-US"/>
        </w:rPr>
      </w:pPr>
      <w:r w:rsidRPr="00113434">
        <w:rPr>
          <w:rFonts w:asciiTheme="majorHAnsi" w:hAnsiTheme="majorHAnsi" w:cstheme="majorHAnsi"/>
          <w:b/>
          <w:sz w:val="28"/>
          <w:szCs w:val="28"/>
          <w:lang w:val="en-US"/>
        </w:rPr>
        <w:t xml:space="preserve"> Phạm vi ĐTCB lĩnh vực xử</w:t>
      </w:r>
      <w:r w:rsidR="00BB30F3" w:rsidRPr="00113434">
        <w:rPr>
          <w:rFonts w:asciiTheme="majorHAnsi" w:hAnsiTheme="majorHAnsi" w:cstheme="majorHAnsi"/>
          <w:b/>
          <w:sz w:val="28"/>
          <w:szCs w:val="28"/>
          <w:lang w:val="en-US"/>
        </w:rPr>
        <w:t xml:space="preserve"> lý</w:t>
      </w:r>
      <w:r w:rsidRPr="00113434">
        <w:rPr>
          <w:rFonts w:asciiTheme="majorHAnsi" w:hAnsiTheme="majorHAnsi" w:cstheme="majorHAnsi"/>
          <w:b/>
          <w:sz w:val="28"/>
          <w:szCs w:val="28"/>
          <w:lang w:val="en-US"/>
        </w:rPr>
        <w:t xml:space="preserve"> nước thải, chất thải công nghiệp.</w:t>
      </w:r>
    </w:p>
    <w:p w:rsidR="0039716E" w:rsidRPr="00113434" w:rsidRDefault="0039716E" w:rsidP="008D3A3A">
      <w:pPr>
        <w:pStyle w:val="ListParagraph"/>
        <w:numPr>
          <w:ilvl w:val="0"/>
          <w:numId w:val="14"/>
        </w:numPr>
        <w:tabs>
          <w:tab w:val="left" w:pos="993"/>
        </w:tabs>
        <w:spacing w:after="0" w:line="300" w:lineRule="auto"/>
        <w:ind w:left="0" w:firstLine="567"/>
        <w:rPr>
          <w:rFonts w:asciiTheme="majorHAnsi" w:hAnsiTheme="majorHAnsi" w:cstheme="majorHAnsi"/>
          <w:sz w:val="28"/>
          <w:szCs w:val="28"/>
          <w:lang w:val="en-US"/>
        </w:rPr>
      </w:pPr>
      <w:r w:rsidRPr="00113434">
        <w:rPr>
          <w:rFonts w:asciiTheme="majorHAnsi" w:hAnsiTheme="majorHAnsi" w:cstheme="majorHAnsi"/>
          <w:sz w:val="28"/>
          <w:szCs w:val="28"/>
          <w:lang w:val="en-US"/>
        </w:rPr>
        <w:t xml:space="preserve">Về phạm vi địa lý: </w:t>
      </w:r>
      <w:r w:rsidR="0082546F" w:rsidRPr="00113434">
        <w:rPr>
          <w:rFonts w:asciiTheme="majorHAnsi" w:hAnsiTheme="majorHAnsi" w:cstheme="majorHAnsi"/>
          <w:sz w:val="28"/>
          <w:szCs w:val="28"/>
          <w:lang w:val="en-US"/>
        </w:rPr>
        <w:t>không</w:t>
      </w:r>
    </w:p>
    <w:p w:rsidR="0039716E" w:rsidRPr="00113434" w:rsidRDefault="0039716E" w:rsidP="008D3A3A">
      <w:pPr>
        <w:pStyle w:val="ListParagraph"/>
        <w:numPr>
          <w:ilvl w:val="0"/>
          <w:numId w:val="14"/>
        </w:numPr>
        <w:tabs>
          <w:tab w:val="left" w:pos="993"/>
        </w:tabs>
        <w:spacing w:after="0" w:line="300" w:lineRule="auto"/>
        <w:ind w:left="0" w:firstLine="567"/>
        <w:rPr>
          <w:rFonts w:asciiTheme="majorHAnsi" w:hAnsiTheme="majorHAnsi" w:cstheme="majorHAnsi"/>
          <w:sz w:val="28"/>
          <w:szCs w:val="28"/>
          <w:lang w:val="en-US"/>
        </w:rPr>
      </w:pPr>
      <w:r w:rsidRPr="00113434">
        <w:rPr>
          <w:rFonts w:asciiTheme="majorHAnsi" w:hAnsiTheme="majorHAnsi" w:cstheme="majorHAnsi"/>
          <w:sz w:val="28"/>
          <w:szCs w:val="28"/>
          <w:lang w:val="en-US"/>
        </w:rPr>
        <w:t xml:space="preserve">Về phạm vi đối tượng: </w:t>
      </w:r>
      <w:r w:rsidR="0082546F" w:rsidRPr="00113434">
        <w:rPr>
          <w:rFonts w:asciiTheme="majorHAnsi" w:hAnsiTheme="majorHAnsi" w:cstheme="majorHAnsi"/>
          <w:sz w:val="28"/>
          <w:szCs w:val="28"/>
          <w:lang w:val="en-US"/>
        </w:rPr>
        <w:t>không</w:t>
      </w:r>
    </w:p>
    <w:p w:rsidR="0039716E" w:rsidRPr="00113434" w:rsidRDefault="002445E9" w:rsidP="008D3A3A">
      <w:pPr>
        <w:pStyle w:val="ListParagraph"/>
        <w:numPr>
          <w:ilvl w:val="0"/>
          <w:numId w:val="10"/>
        </w:numPr>
        <w:tabs>
          <w:tab w:val="left" w:pos="993"/>
        </w:tabs>
        <w:spacing w:after="0" w:line="300" w:lineRule="auto"/>
        <w:ind w:left="0" w:firstLine="567"/>
        <w:rPr>
          <w:rFonts w:asciiTheme="majorHAnsi" w:hAnsiTheme="majorHAnsi" w:cstheme="majorHAnsi"/>
          <w:b/>
          <w:sz w:val="28"/>
          <w:szCs w:val="28"/>
          <w:lang w:val="en-US"/>
        </w:rPr>
      </w:pPr>
      <w:r w:rsidRPr="00113434">
        <w:rPr>
          <w:rFonts w:asciiTheme="majorHAnsi" w:hAnsiTheme="majorHAnsi" w:cstheme="majorHAnsi"/>
          <w:b/>
          <w:sz w:val="28"/>
          <w:szCs w:val="28"/>
          <w:lang w:val="en-US"/>
        </w:rPr>
        <w:t xml:space="preserve"> </w:t>
      </w:r>
      <w:r w:rsidR="0039716E" w:rsidRPr="00113434">
        <w:rPr>
          <w:rFonts w:asciiTheme="majorHAnsi" w:hAnsiTheme="majorHAnsi" w:cstheme="majorHAnsi"/>
          <w:b/>
          <w:sz w:val="28"/>
          <w:szCs w:val="28"/>
          <w:lang w:val="en-US"/>
        </w:rPr>
        <w:t>Đặc điểm tình hình bảo vệ môi trường trong lĩnh vực xử lý nước thải, chất thải công nghiệp.</w:t>
      </w:r>
    </w:p>
    <w:p w:rsidR="0039716E" w:rsidRPr="00113434" w:rsidRDefault="005F0031" w:rsidP="008D3A3A">
      <w:pPr>
        <w:pStyle w:val="ListParagraph"/>
        <w:numPr>
          <w:ilvl w:val="0"/>
          <w:numId w:val="15"/>
        </w:numPr>
        <w:tabs>
          <w:tab w:val="left" w:pos="993"/>
          <w:tab w:val="left" w:pos="1418"/>
        </w:tabs>
        <w:spacing w:after="0" w:line="300" w:lineRule="auto"/>
        <w:ind w:left="0" w:firstLine="567"/>
        <w:rPr>
          <w:rFonts w:asciiTheme="majorHAnsi" w:hAnsiTheme="majorHAnsi" w:cstheme="majorHAnsi"/>
          <w:spacing w:val="-4"/>
          <w:sz w:val="28"/>
          <w:szCs w:val="28"/>
          <w:lang w:val="en-US"/>
        </w:rPr>
      </w:pPr>
      <w:r w:rsidRPr="00113434">
        <w:rPr>
          <w:rFonts w:asciiTheme="majorHAnsi" w:hAnsiTheme="majorHAnsi" w:cstheme="majorHAnsi"/>
          <w:spacing w:val="-4"/>
          <w:sz w:val="28"/>
          <w:szCs w:val="28"/>
          <w:lang w:val="en-US"/>
        </w:rPr>
        <w:t>Các khu công nghiệp,</w:t>
      </w:r>
      <w:r w:rsidR="00BF3968" w:rsidRPr="00113434">
        <w:rPr>
          <w:rFonts w:asciiTheme="majorHAnsi" w:hAnsiTheme="majorHAnsi" w:cstheme="majorHAnsi"/>
          <w:spacing w:val="-4"/>
          <w:sz w:val="28"/>
          <w:szCs w:val="28"/>
          <w:lang w:val="en-US"/>
        </w:rPr>
        <w:t xml:space="preserve"> các doanh nghiệp, nhà máy trên địa bàn hoạt độ</w:t>
      </w:r>
      <w:r w:rsidRPr="00113434">
        <w:rPr>
          <w:rFonts w:asciiTheme="majorHAnsi" w:hAnsiTheme="majorHAnsi" w:cstheme="majorHAnsi"/>
          <w:spacing w:val="-4"/>
          <w:sz w:val="28"/>
          <w:szCs w:val="28"/>
          <w:lang w:val="en-US"/>
        </w:rPr>
        <w:t xml:space="preserve">ng liên quan đến </w:t>
      </w:r>
      <w:r w:rsidR="00BF3968" w:rsidRPr="00113434">
        <w:rPr>
          <w:rFonts w:asciiTheme="majorHAnsi" w:hAnsiTheme="majorHAnsi" w:cstheme="majorHAnsi"/>
          <w:spacing w:val="-4"/>
          <w:sz w:val="28"/>
          <w:szCs w:val="28"/>
          <w:lang w:val="en-US"/>
        </w:rPr>
        <w:t xml:space="preserve"> lĩnh vực xử lý nước thải, chất thải công nghiệp do cấp huyện quản lý: </w:t>
      </w:r>
    </w:p>
    <w:p w:rsidR="005F0031" w:rsidRPr="00113434" w:rsidRDefault="005F0031" w:rsidP="008D3A3A">
      <w:pPr>
        <w:pStyle w:val="ListParagraph"/>
        <w:numPr>
          <w:ilvl w:val="0"/>
          <w:numId w:val="13"/>
        </w:numPr>
        <w:spacing w:after="0" w:line="300" w:lineRule="auto"/>
        <w:rPr>
          <w:rFonts w:asciiTheme="majorHAnsi" w:hAnsiTheme="majorHAnsi" w:cstheme="majorHAnsi"/>
          <w:sz w:val="28"/>
          <w:szCs w:val="28"/>
          <w:lang w:val="en-US"/>
        </w:rPr>
      </w:pPr>
      <w:r w:rsidRPr="00113434">
        <w:rPr>
          <w:rFonts w:asciiTheme="majorHAnsi" w:hAnsiTheme="majorHAnsi" w:cstheme="majorHAnsi"/>
          <w:sz w:val="28"/>
          <w:szCs w:val="28"/>
          <w:lang w:val="en-US"/>
        </w:rPr>
        <w:t>Công ty Việt Đức: Kinh doanh đúc phôi thép (Tiêu Động)</w:t>
      </w:r>
    </w:p>
    <w:p w:rsidR="005F0031" w:rsidRPr="00113434" w:rsidRDefault="005F0031" w:rsidP="008D3A3A">
      <w:pPr>
        <w:pStyle w:val="ListParagraph"/>
        <w:numPr>
          <w:ilvl w:val="0"/>
          <w:numId w:val="13"/>
        </w:numPr>
        <w:spacing w:after="0" w:line="300" w:lineRule="auto"/>
        <w:rPr>
          <w:rFonts w:asciiTheme="majorHAnsi" w:hAnsiTheme="majorHAnsi" w:cstheme="majorHAnsi"/>
          <w:sz w:val="28"/>
          <w:szCs w:val="28"/>
          <w:lang w:val="en-US"/>
        </w:rPr>
      </w:pPr>
      <w:r w:rsidRPr="00113434">
        <w:rPr>
          <w:rFonts w:asciiTheme="majorHAnsi" w:hAnsiTheme="majorHAnsi" w:cstheme="majorHAnsi"/>
          <w:sz w:val="28"/>
          <w:szCs w:val="28"/>
          <w:lang w:val="en-US"/>
        </w:rPr>
        <w:t>Công ty Lantian: Cầu trắng. sản xuất kinh doanh đồ chơi trẻ em (La Sơn)</w:t>
      </w:r>
    </w:p>
    <w:p w:rsidR="005F0031" w:rsidRPr="00113434" w:rsidRDefault="005F0031" w:rsidP="008D3A3A">
      <w:pPr>
        <w:pStyle w:val="ListParagraph"/>
        <w:numPr>
          <w:ilvl w:val="0"/>
          <w:numId w:val="13"/>
        </w:numPr>
        <w:spacing w:after="0" w:line="300" w:lineRule="auto"/>
        <w:rPr>
          <w:rFonts w:asciiTheme="majorHAnsi" w:hAnsiTheme="majorHAnsi" w:cstheme="majorHAnsi"/>
          <w:sz w:val="28"/>
          <w:szCs w:val="28"/>
          <w:lang w:val="en-US"/>
        </w:rPr>
      </w:pPr>
      <w:r w:rsidRPr="00113434">
        <w:rPr>
          <w:rFonts w:asciiTheme="majorHAnsi" w:hAnsiTheme="majorHAnsi" w:cstheme="majorHAnsi"/>
          <w:sz w:val="28"/>
          <w:szCs w:val="28"/>
          <w:lang w:val="en-US"/>
        </w:rPr>
        <w:t>Công ty Đức Dũng: Ngã Tư Đô 2: đúc đồng. (An Lão)</w:t>
      </w:r>
    </w:p>
    <w:p w:rsidR="005F0031" w:rsidRPr="00113434" w:rsidRDefault="005F0031" w:rsidP="008D3A3A">
      <w:pPr>
        <w:pStyle w:val="ListParagraph"/>
        <w:numPr>
          <w:ilvl w:val="0"/>
          <w:numId w:val="13"/>
        </w:numPr>
        <w:spacing w:after="0" w:line="300" w:lineRule="auto"/>
        <w:rPr>
          <w:rFonts w:asciiTheme="majorHAnsi" w:hAnsiTheme="majorHAnsi" w:cstheme="majorHAnsi"/>
          <w:sz w:val="28"/>
          <w:szCs w:val="28"/>
          <w:lang w:val="en-US"/>
        </w:rPr>
      </w:pPr>
      <w:r w:rsidRPr="00113434">
        <w:rPr>
          <w:rFonts w:asciiTheme="majorHAnsi" w:hAnsiTheme="majorHAnsi" w:cstheme="majorHAnsi"/>
          <w:sz w:val="28"/>
          <w:szCs w:val="28"/>
          <w:lang w:val="en-US"/>
        </w:rPr>
        <w:t>Cụm</w:t>
      </w:r>
      <w:r w:rsidR="008D3A3A" w:rsidRPr="00113434">
        <w:rPr>
          <w:rFonts w:asciiTheme="majorHAnsi" w:hAnsiTheme="majorHAnsi" w:cstheme="majorHAnsi"/>
          <w:sz w:val="28"/>
          <w:szCs w:val="28"/>
          <w:lang w:val="en-US"/>
        </w:rPr>
        <w:t xml:space="preserve"> Tiểu thủ</w:t>
      </w:r>
      <w:r w:rsidRPr="00113434">
        <w:rPr>
          <w:rFonts w:asciiTheme="majorHAnsi" w:hAnsiTheme="majorHAnsi" w:cstheme="majorHAnsi"/>
          <w:sz w:val="28"/>
          <w:szCs w:val="28"/>
          <w:lang w:val="en-US"/>
        </w:rPr>
        <w:t xml:space="preserve"> Công nghiệp Trung Lương</w:t>
      </w:r>
      <w:r w:rsidR="008D3A3A" w:rsidRPr="00113434">
        <w:rPr>
          <w:rFonts w:asciiTheme="majorHAnsi" w:hAnsiTheme="majorHAnsi" w:cstheme="majorHAnsi"/>
          <w:sz w:val="28"/>
          <w:szCs w:val="28"/>
          <w:lang w:val="en-US"/>
        </w:rPr>
        <w:t xml:space="preserve"> gồm</w:t>
      </w:r>
      <w:r w:rsidRPr="00113434">
        <w:rPr>
          <w:rFonts w:asciiTheme="majorHAnsi" w:hAnsiTheme="majorHAnsi" w:cstheme="majorHAnsi"/>
          <w:sz w:val="28"/>
          <w:szCs w:val="28"/>
          <w:lang w:val="en-US"/>
        </w:rPr>
        <w:t>:</w:t>
      </w:r>
    </w:p>
    <w:p w:rsidR="008D3A3A" w:rsidRPr="00113434" w:rsidRDefault="005F0031" w:rsidP="008D3A3A">
      <w:pPr>
        <w:pStyle w:val="ListParagraph"/>
        <w:numPr>
          <w:ilvl w:val="1"/>
          <w:numId w:val="13"/>
        </w:numPr>
        <w:spacing w:after="0" w:line="300" w:lineRule="auto"/>
        <w:rPr>
          <w:rFonts w:asciiTheme="majorHAnsi" w:hAnsiTheme="majorHAnsi" w:cstheme="majorHAnsi"/>
          <w:sz w:val="28"/>
          <w:szCs w:val="28"/>
          <w:lang w:val="en-US"/>
        </w:rPr>
      </w:pPr>
      <w:r w:rsidRPr="00113434">
        <w:rPr>
          <w:rFonts w:asciiTheme="majorHAnsi" w:hAnsiTheme="majorHAnsi" w:cstheme="majorHAnsi"/>
          <w:sz w:val="28"/>
          <w:szCs w:val="28"/>
          <w:lang w:val="en-US"/>
        </w:rPr>
        <w:t>Công ty may Đức Hạnh</w:t>
      </w:r>
    </w:p>
    <w:p w:rsidR="005F0031" w:rsidRPr="00113434" w:rsidRDefault="005F0031" w:rsidP="008D3A3A">
      <w:pPr>
        <w:pStyle w:val="ListParagraph"/>
        <w:numPr>
          <w:ilvl w:val="1"/>
          <w:numId w:val="13"/>
        </w:numPr>
        <w:spacing w:after="0" w:line="300" w:lineRule="auto"/>
        <w:rPr>
          <w:rFonts w:asciiTheme="majorHAnsi" w:hAnsiTheme="majorHAnsi" w:cstheme="majorHAnsi"/>
          <w:sz w:val="28"/>
          <w:szCs w:val="28"/>
          <w:lang w:val="en-US"/>
        </w:rPr>
      </w:pPr>
      <w:r w:rsidRPr="00113434">
        <w:rPr>
          <w:rFonts w:asciiTheme="majorHAnsi" w:hAnsiTheme="majorHAnsi" w:cstheme="majorHAnsi"/>
          <w:sz w:val="28"/>
          <w:szCs w:val="28"/>
          <w:lang w:val="en-US"/>
        </w:rPr>
        <w:t>Công ty chủ Daliphilip</w:t>
      </w:r>
    </w:p>
    <w:p w:rsidR="005F0031" w:rsidRPr="00113434" w:rsidRDefault="005F0031" w:rsidP="008D3A3A">
      <w:pPr>
        <w:pStyle w:val="ListParagraph"/>
        <w:numPr>
          <w:ilvl w:val="1"/>
          <w:numId w:val="13"/>
        </w:numPr>
        <w:spacing w:after="0" w:line="300" w:lineRule="auto"/>
        <w:rPr>
          <w:rFonts w:asciiTheme="majorHAnsi" w:hAnsiTheme="majorHAnsi" w:cstheme="majorHAnsi"/>
          <w:sz w:val="28"/>
          <w:szCs w:val="28"/>
          <w:lang w:val="en-US"/>
        </w:rPr>
      </w:pPr>
      <w:r w:rsidRPr="00113434">
        <w:rPr>
          <w:rFonts w:asciiTheme="majorHAnsi" w:hAnsiTheme="majorHAnsi" w:cstheme="majorHAnsi"/>
          <w:sz w:val="28"/>
          <w:szCs w:val="28"/>
          <w:lang w:val="en-US"/>
        </w:rPr>
        <w:t>Công ty sản xuất bút chì</w:t>
      </w:r>
    </w:p>
    <w:p w:rsidR="005F0031" w:rsidRPr="00113434" w:rsidRDefault="005F0031" w:rsidP="008D3A3A">
      <w:pPr>
        <w:pStyle w:val="ListParagraph"/>
        <w:numPr>
          <w:ilvl w:val="1"/>
          <w:numId w:val="13"/>
        </w:numPr>
        <w:spacing w:after="0" w:line="300" w:lineRule="auto"/>
        <w:rPr>
          <w:rFonts w:asciiTheme="majorHAnsi" w:hAnsiTheme="majorHAnsi" w:cstheme="majorHAnsi"/>
          <w:sz w:val="28"/>
          <w:szCs w:val="28"/>
          <w:lang w:val="en-US"/>
        </w:rPr>
      </w:pPr>
      <w:r w:rsidRPr="00113434">
        <w:rPr>
          <w:rFonts w:asciiTheme="majorHAnsi" w:hAnsiTheme="majorHAnsi" w:cstheme="majorHAnsi"/>
          <w:sz w:val="28"/>
          <w:szCs w:val="28"/>
          <w:lang w:val="en-US"/>
        </w:rPr>
        <w:t>Công ty sơn Luxen</w:t>
      </w:r>
    </w:p>
    <w:p w:rsidR="005F0031" w:rsidRPr="00113434" w:rsidRDefault="005F0031" w:rsidP="008D3A3A">
      <w:pPr>
        <w:pStyle w:val="ListParagraph"/>
        <w:numPr>
          <w:ilvl w:val="1"/>
          <w:numId w:val="13"/>
        </w:numPr>
        <w:spacing w:after="0" w:line="300" w:lineRule="auto"/>
        <w:rPr>
          <w:rFonts w:asciiTheme="majorHAnsi" w:hAnsiTheme="majorHAnsi" w:cstheme="majorHAnsi"/>
          <w:sz w:val="28"/>
          <w:szCs w:val="28"/>
          <w:lang w:val="en-US"/>
        </w:rPr>
      </w:pPr>
      <w:r w:rsidRPr="00113434">
        <w:rPr>
          <w:rFonts w:asciiTheme="majorHAnsi" w:hAnsiTheme="majorHAnsi" w:cstheme="majorHAnsi"/>
          <w:sz w:val="28"/>
          <w:szCs w:val="28"/>
          <w:lang w:val="en-US"/>
        </w:rPr>
        <w:t>Công ty nhựa, gấu bông.</w:t>
      </w:r>
    </w:p>
    <w:p w:rsidR="005F0031" w:rsidRPr="00113434" w:rsidRDefault="005F0031" w:rsidP="008D3A3A">
      <w:pPr>
        <w:pStyle w:val="ListParagraph"/>
        <w:numPr>
          <w:ilvl w:val="1"/>
          <w:numId w:val="13"/>
        </w:numPr>
        <w:spacing w:after="0" w:line="300" w:lineRule="auto"/>
        <w:rPr>
          <w:rFonts w:asciiTheme="majorHAnsi" w:hAnsiTheme="majorHAnsi" w:cstheme="majorHAnsi"/>
          <w:sz w:val="28"/>
          <w:szCs w:val="28"/>
          <w:lang w:val="en-US"/>
        </w:rPr>
      </w:pPr>
      <w:r w:rsidRPr="00113434">
        <w:rPr>
          <w:rFonts w:asciiTheme="majorHAnsi" w:hAnsiTheme="majorHAnsi" w:cstheme="majorHAnsi"/>
          <w:sz w:val="28"/>
          <w:szCs w:val="28"/>
          <w:lang w:val="en-US"/>
        </w:rPr>
        <w:t>Công ty Ngọc Sơn, mây tre đan</w:t>
      </w:r>
    </w:p>
    <w:p w:rsidR="00C765F3" w:rsidRPr="00113434" w:rsidRDefault="005F0031" w:rsidP="00C765F3">
      <w:pPr>
        <w:pStyle w:val="ListParagraph"/>
        <w:numPr>
          <w:ilvl w:val="1"/>
          <w:numId w:val="13"/>
        </w:numPr>
        <w:spacing w:after="0" w:line="300" w:lineRule="auto"/>
        <w:rPr>
          <w:rFonts w:asciiTheme="majorHAnsi" w:hAnsiTheme="majorHAnsi" w:cstheme="majorHAnsi"/>
          <w:sz w:val="28"/>
          <w:szCs w:val="28"/>
          <w:lang w:val="en-US"/>
        </w:rPr>
      </w:pPr>
      <w:r w:rsidRPr="00113434">
        <w:rPr>
          <w:rFonts w:asciiTheme="majorHAnsi" w:hAnsiTheme="majorHAnsi" w:cstheme="majorHAnsi"/>
          <w:sz w:val="28"/>
          <w:szCs w:val="28"/>
          <w:lang w:val="en-US"/>
        </w:rPr>
        <w:t>Công ty chế biến lương thực Thủy Long.</w:t>
      </w:r>
    </w:p>
    <w:p w:rsidR="00BF3968" w:rsidRPr="00113434" w:rsidRDefault="00C765F3" w:rsidP="008D3A3A">
      <w:pPr>
        <w:pStyle w:val="ListParagraph"/>
        <w:numPr>
          <w:ilvl w:val="0"/>
          <w:numId w:val="15"/>
        </w:numPr>
        <w:tabs>
          <w:tab w:val="left" w:pos="993"/>
        </w:tabs>
        <w:spacing w:after="0" w:line="300" w:lineRule="auto"/>
        <w:ind w:left="0" w:firstLine="567"/>
        <w:rPr>
          <w:rFonts w:asciiTheme="majorHAnsi" w:hAnsiTheme="majorHAnsi" w:cstheme="majorHAnsi"/>
          <w:sz w:val="28"/>
          <w:szCs w:val="28"/>
          <w:lang w:val="en-US"/>
        </w:rPr>
      </w:pPr>
      <w:r w:rsidRPr="00113434">
        <w:rPr>
          <w:rFonts w:asciiTheme="majorHAnsi" w:hAnsiTheme="majorHAnsi" w:cstheme="majorHAnsi"/>
          <w:sz w:val="28"/>
          <w:szCs w:val="28"/>
          <w:lang w:val="en-US"/>
        </w:rPr>
        <w:t>Chưa tiến hành thống kê lượng nước thải, chất thải do chưa có phương tiện kỹ thuật, cán bộ chuyên môn.</w:t>
      </w:r>
    </w:p>
    <w:p w:rsidR="00C765F3" w:rsidRPr="00113434" w:rsidRDefault="00C765F3" w:rsidP="00C765F3">
      <w:pPr>
        <w:pStyle w:val="ListParagraph"/>
        <w:numPr>
          <w:ilvl w:val="0"/>
          <w:numId w:val="15"/>
        </w:numPr>
        <w:tabs>
          <w:tab w:val="left" w:pos="993"/>
        </w:tabs>
        <w:spacing w:after="0" w:line="300" w:lineRule="auto"/>
        <w:ind w:left="0" w:firstLine="567"/>
        <w:rPr>
          <w:rFonts w:asciiTheme="majorHAnsi" w:hAnsiTheme="majorHAnsi" w:cstheme="majorHAnsi"/>
          <w:sz w:val="28"/>
          <w:szCs w:val="28"/>
          <w:lang w:val="en-US"/>
        </w:rPr>
      </w:pPr>
      <w:r w:rsidRPr="00113434">
        <w:rPr>
          <w:rFonts w:asciiTheme="majorHAnsi" w:hAnsiTheme="majorHAnsi" w:cstheme="majorHAnsi"/>
          <w:sz w:val="28"/>
          <w:szCs w:val="28"/>
          <w:lang w:val="en-US"/>
        </w:rPr>
        <w:lastRenderedPageBreak/>
        <w:t>Các doanh nghiệp trên địa bàn hoạt động thu gom, xử lý nước thải, chất thải công nghiệp: Không</w:t>
      </w:r>
    </w:p>
    <w:p w:rsidR="00C765F3" w:rsidRPr="00113434" w:rsidRDefault="00C765F3" w:rsidP="008D3A3A">
      <w:pPr>
        <w:pStyle w:val="ListParagraph"/>
        <w:numPr>
          <w:ilvl w:val="0"/>
          <w:numId w:val="15"/>
        </w:numPr>
        <w:tabs>
          <w:tab w:val="left" w:pos="993"/>
        </w:tabs>
        <w:spacing w:after="0" w:line="300" w:lineRule="auto"/>
        <w:ind w:left="0" w:firstLine="567"/>
        <w:rPr>
          <w:rFonts w:asciiTheme="majorHAnsi" w:hAnsiTheme="majorHAnsi" w:cstheme="majorHAnsi"/>
          <w:sz w:val="28"/>
          <w:szCs w:val="28"/>
          <w:lang w:val="en-US"/>
        </w:rPr>
      </w:pPr>
      <w:r w:rsidRPr="00113434">
        <w:rPr>
          <w:rFonts w:asciiTheme="majorHAnsi" w:hAnsiTheme="majorHAnsi" w:cstheme="majorHAnsi"/>
          <w:sz w:val="28"/>
          <w:szCs w:val="28"/>
          <w:lang w:val="en-US"/>
        </w:rPr>
        <w:t>Loại, đặc điểm nước thải, chất thải chủ yếu</w:t>
      </w:r>
    </w:p>
    <w:p w:rsidR="00E121C0" w:rsidRPr="00E121C0" w:rsidRDefault="00C765F3" w:rsidP="00E121C0">
      <w:pPr>
        <w:pStyle w:val="ListParagraph"/>
        <w:numPr>
          <w:ilvl w:val="0"/>
          <w:numId w:val="13"/>
        </w:numPr>
        <w:spacing w:after="0" w:line="300" w:lineRule="auto"/>
        <w:ind w:left="851" w:hanging="284"/>
        <w:rPr>
          <w:rFonts w:asciiTheme="majorHAnsi" w:hAnsiTheme="majorHAnsi" w:cstheme="majorHAnsi"/>
          <w:sz w:val="28"/>
          <w:szCs w:val="28"/>
          <w:lang w:val="en-US"/>
        </w:rPr>
      </w:pPr>
      <w:r w:rsidRPr="00E121C0">
        <w:rPr>
          <w:rFonts w:asciiTheme="majorHAnsi" w:hAnsiTheme="majorHAnsi" w:cstheme="majorHAnsi"/>
          <w:sz w:val="28"/>
          <w:szCs w:val="28"/>
          <w:lang w:val="en-US"/>
        </w:rPr>
        <w:t>Chất thả</w:t>
      </w:r>
      <w:r w:rsidR="00093F9C" w:rsidRPr="00E121C0">
        <w:rPr>
          <w:rFonts w:asciiTheme="majorHAnsi" w:hAnsiTheme="majorHAnsi" w:cstheme="majorHAnsi"/>
          <w:sz w:val="28"/>
          <w:szCs w:val="28"/>
          <w:lang w:val="en-US"/>
        </w:rPr>
        <w:t>i có</w:t>
      </w:r>
      <w:r w:rsidRPr="00E121C0">
        <w:rPr>
          <w:rFonts w:asciiTheme="majorHAnsi" w:hAnsiTheme="majorHAnsi" w:cstheme="majorHAnsi"/>
          <w:sz w:val="28"/>
          <w:szCs w:val="28"/>
          <w:lang w:val="en-US"/>
        </w:rPr>
        <w:t xml:space="preserve"> chủ yế</w:t>
      </w:r>
      <w:r w:rsidR="00093F9C" w:rsidRPr="00E121C0">
        <w:rPr>
          <w:rFonts w:asciiTheme="majorHAnsi" w:hAnsiTheme="majorHAnsi" w:cstheme="majorHAnsi"/>
          <w:sz w:val="28"/>
          <w:szCs w:val="28"/>
          <w:lang w:val="en-US"/>
        </w:rPr>
        <w:t>u là nước thải, khí thải.</w:t>
      </w:r>
    </w:p>
    <w:p w:rsidR="00C765F3" w:rsidRPr="00E121C0" w:rsidRDefault="00C765F3" w:rsidP="00E121C0">
      <w:pPr>
        <w:pStyle w:val="ListParagraph"/>
        <w:numPr>
          <w:ilvl w:val="0"/>
          <w:numId w:val="13"/>
        </w:numPr>
        <w:tabs>
          <w:tab w:val="left" w:pos="851"/>
        </w:tabs>
        <w:spacing w:after="0" w:line="300" w:lineRule="auto"/>
        <w:ind w:left="0" w:firstLine="567"/>
        <w:rPr>
          <w:rFonts w:asciiTheme="majorHAnsi" w:hAnsiTheme="majorHAnsi" w:cstheme="majorHAnsi"/>
          <w:sz w:val="28"/>
          <w:szCs w:val="28"/>
          <w:lang w:val="en-US"/>
        </w:rPr>
      </w:pPr>
      <w:r w:rsidRPr="00E121C0">
        <w:rPr>
          <w:rFonts w:asciiTheme="majorHAnsi" w:hAnsiTheme="majorHAnsi" w:cstheme="majorHAnsi"/>
          <w:sz w:val="28"/>
          <w:szCs w:val="28"/>
          <w:lang w:val="en-US"/>
        </w:rPr>
        <w:t>Địa bàn xả thải chủ yế</w:t>
      </w:r>
      <w:r w:rsidR="00093F9C" w:rsidRPr="00E121C0">
        <w:rPr>
          <w:rFonts w:asciiTheme="majorHAnsi" w:hAnsiTheme="majorHAnsi" w:cstheme="majorHAnsi"/>
          <w:sz w:val="28"/>
          <w:szCs w:val="28"/>
          <w:lang w:val="en-US"/>
        </w:rPr>
        <w:t>u: Các cơ sở sản xuất công nghiệp đều có bể lắng để xả nước thải trong phạm vi đất của doanh nghiệp.</w:t>
      </w:r>
    </w:p>
    <w:p w:rsidR="00E1436C" w:rsidRPr="00113434" w:rsidRDefault="00E1436C" w:rsidP="00E1436C">
      <w:pPr>
        <w:pStyle w:val="ListParagraph"/>
        <w:numPr>
          <w:ilvl w:val="0"/>
          <w:numId w:val="15"/>
        </w:numPr>
        <w:tabs>
          <w:tab w:val="left" w:pos="993"/>
        </w:tabs>
        <w:spacing w:after="0" w:line="300" w:lineRule="auto"/>
        <w:ind w:left="0" w:firstLine="567"/>
        <w:rPr>
          <w:rFonts w:asciiTheme="majorHAnsi" w:hAnsiTheme="majorHAnsi" w:cstheme="majorHAnsi"/>
          <w:sz w:val="28"/>
          <w:szCs w:val="28"/>
          <w:lang w:val="en-US"/>
        </w:rPr>
      </w:pPr>
      <w:r w:rsidRPr="00113434">
        <w:rPr>
          <w:rFonts w:asciiTheme="majorHAnsi" w:hAnsiTheme="majorHAnsi" w:cstheme="majorHAnsi"/>
          <w:sz w:val="28"/>
          <w:szCs w:val="28"/>
          <w:lang w:val="en-US"/>
        </w:rPr>
        <w:t>Công tác quản lý nhà nước đối với hoạt động xử lý nước thải, chất thải công nghiệp trên địa bàn.</w:t>
      </w:r>
    </w:p>
    <w:p w:rsidR="00E1436C" w:rsidRPr="00113434" w:rsidRDefault="00E1436C" w:rsidP="00E121C0">
      <w:pPr>
        <w:pStyle w:val="ListParagraph"/>
        <w:tabs>
          <w:tab w:val="left" w:pos="993"/>
        </w:tabs>
        <w:spacing w:after="0" w:line="300" w:lineRule="auto"/>
        <w:ind w:left="0" w:firstLine="567"/>
        <w:rPr>
          <w:rFonts w:asciiTheme="majorHAnsi" w:hAnsiTheme="majorHAnsi" w:cstheme="majorHAnsi"/>
          <w:sz w:val="28"/>
          <w:szCs w:val="28"/>
          <w:lang w:val="en-US"/>
        </w:rPr>
      </w:pPr>
      <w:r w:rsidRPr="00113434">
        <w:rPr>
          <w:rFonts w:asciiTheme="majorHAnsi" w:hAnsiTheme="majorHAnsi" w:cstheme="majorHAnsi"/>
          <w:sz w:val="28"/>
          <w:szCs w:val="28"/>
          <w:lang w:val="en-US"/>
        </w:rPr>
        <w:t xml:space="preserve">Tham mưu cho UBND huyện, chủ động thành lập các đoàn kiểm tra liên ngành. Tiến hành thanh tra, kiểm tra định kỳ các công ty, doanh nghiệp họat động liên quan đến lĩnh vực chất thải công nghiệp trên địa bàn. </w:t>
      </w:r>
    </w:p>
    <w:p w:rsidR="00E1436C" w:rsidRPr="00113434" w:rsidRDefault="00E1436C" w:rsidP="00E121C0">
      <w:pPr>
        <w:pStyle w:val="ListParagraph"/>
        <w:tabs>
          <w:tab w:val="left" w:pos="993"/>
        </w:tabs>
        <w:spacing w:after="0" w:line="300" w:lineRule="auto"/>
        <w:ind w:left="0" w:firstLine="567"/>
        <w:rPr>
          <w:rFonts w:asciiTheme="majorHAnsi" w:hAnsiTheme="majorHAnsi" w:cstheme="majorHAnsi"/>
          <w:sz w:val="28"/>
          <w:szCs w:val="28"/>
          <w:lang w:val="en-US"/>
        </w:rPr>
      </w:pPr>
      <w:r w:rsidRPr="00113434">
        <w:rPr>
          <w:rFonts w:asciiTheme="majorHAnsi" w:hAnsiTheme="majorHAnsi" w:cstheme="majorHAnsi"/>
          <w:sz w:val="28"/>
          <w:szCs w:val="28"/>
          <w:lang w:val="en-US"/>
        </w:rPr>
        <w:t>Phối hợp với đài phát thanh huyện, đài phát thanh các xã, thị trấn tăng cường đẩy mạnh các hoạt động tuyên truyền toàn dân về ý thức chấp hành pháp luật về môi trường, phát động phong trào toàn dân bảo vệ môi trường.</w:t>
      </w:r>
    </w:p>
    <w:p w:rsidR="00BF3968" w:rsidRPr="00113434" w:rsidRDefault="00BF3968" w:rsidP="008D3A3A">
      <w:pPr>
        <w:pStyle w:val="ListParagraph"/>
        <w:numPr>
          <w:ilvl w:val="0"/>
          <w:numId w:val="10"/>
        </w:numPr>
        <w:tabs>
          <w:tab w:val="left" w:pos="1134"/>
        </w:tabs>
        <w:spacing w:after="0" w:line="300" w:lineRule="auto"/>
        <w:ind w:left="0" w:firstLine="567"/>
        <w:rPr>
          <w:rFonts w:asciiTheme="majorHAnsi" w:hAnsiTheme="majorHAnsi" w:cstheme="majorHAnsi"/>
          <w:b/>
          <w:sz w:val="28"/>
          <w:szCs w:val="28"/>
          <w:lang w:val="en-US"/>
        </w:rPr>
      </w:pPr>
      <w:r w:rsidRPr="00113434">
        <w:rPr>
          <w:rFonts w:asciiTheme="majorHAnsi" w:hAnsiTheme="majorHAnsi" w:cstheme="majorHAnsi"/>
          <w:b/>
          <w:sz w:val="28"/>
          <w:szCs w:val="28"/>
          <w:lang w:val="en-US"/>
        </w:rPr>
        <w:t>Tình hình chấp hành pháp luật bảo vệ môi trường trong hoạt động xử lý nước thải, chất thải công nghiệp.</w:t>
      </w:r>
    </w:p>
    <w:p w:rsidR="00BF3968" w:rsidRPr="00113434" w:rsidRDefault="00BF3968" w:rsidP="008D3A3A">
      <w:pPr>
        <w:pStyle w:val="ListParagraph"/>
        <w:numPr>
          <w:ilvl w:val="0"/>
          <w:numId w:val="16"/>
        </w:numPr>
        <w:tabs>
          <w:tab w:val="left" w:pos="993"/>
        </w:tabs>
        <w:spacing w:after="0" w:line="300" w:lineRule="auto"/>
        <w:ind w:left="0" w:firstLine="567"/>
        <w:rPr>
          <w:rFonts w:asciiTheme="majorHAnsi" w:hAnsiTheme="majorHAnsi" w:cstheme="majorHAnsi"/>
          <w:sz w:val="28"/>
          <w:szCs w:val="28"/>
          <w:lang w:val="en-US"/>
        </w:rPr>
      </w:pPr>
      <w:r w:rsidRPr="00113434">
        <w:rPr>
          <w:rFonts w:asciiTheme="majorHAnsi" w:hAnsiTheme="majorHAnsi" w:cstheme="majorHAnsi"/>
          <w:sz w:val="28"/>
          <w:szCs w:val="28"/>
          <w:lang w:val="en-US"/>
        </w:rPr>
        <w:t>Tình hình hoạt động xử lý nước thải, chất thải công nghiệp của các doanh nghiệp</w:t>
      </w:r>
      <w:r w:rsidR="00BB30F3" w:rsidRPr="00113434">
        <w:rPr>
          <w:rFonts w:asciiTheme="majorHAnsi" w:hAnsiTheme="majorHAnsi" w:cstheme="majorHAnsi"/>
          <w:sz w:val="28"/>
          <w:szCs w:val="28"/>
          <w:lang w:val="en-US"/>
        </w:rPr>
        <w:t>:</w:t>
      </w:r>
      <w:r w:rsidRPr="00113434">
        <w:rPr>
          <w:rFonts w:asciiTheme="majorHAnsi" w:hAnsiTheme="majorHAnsi" w:cstheme="majorHAnsi"/>
          <w:sz w:val="28"/>
          <w:szCs w:val="28"/>
          <w:lang w:val="en-US"/>
        </w:rPr>
        <w:t xml:space="preserve"> chưa phát hiện vi phạm gì</w:t>
      </w:r>
      <w:r w:rsidR="00BB30F3" w:rsidRPr="00113434">
        <w:rPr>
          <w:rFonts w:asciiTheme="majorHAnsi" w:hAnsiTheme="majorHAnsi" w:cstheme="majorHAnsi"/>
          <w:sz w:val="28"/>
          <w:szCs w:val="28"/>
          <w:lang w:val="en-US"/>
        </w:rPr>
        <w:t>.</w:t>
      </w:r>
    </w:p>
    <w:p w:rsidR="00BF3968" w:rsidRPr="00113434" w:rsidRDefault="00BF3968" w:rsidP="008D3A3A">
      <w:pPr>
        <w:pStyle w:val="ListParagraph"/>
        <w:numPr>
          <w:ilvl w:val="0"/>
          <w:numId w:val="16"/>
        </w:numPr>
        <w:tabs>
          <w:tab w:val="left" w:pos="993"/>
        </w:tabs>
        <w:spacing w:after="0" w:line="300" w:lineRule="auto"/>
        <w:ind w:left="0" w:firstLine="567"/>
        <w:rPr>
          <w:rFonts w:asciiTheme="majorHAnsi" w:hAnsiTheme="majorHAnsi" w:cstheme="majorHAnsi"/>
          <w:sz w:val="28"/>
          <w:szCs w:val="28"/>
          <w:lang w:val="en-US"/>
        </w:rPr>
      </w:pPr>
      <w:r w:rsidRPr="00113434">
        <w:rPr>
          <w:rFonts w:asciiTheme="majorHAnsi" w:hAnsiTheme="majorHAnsi" w:cstheme="majorHAnsi"/>
          <w:sz w:val="28"/>
          <w:szCs w:val="28"/>
          <w:lang w:val="en-US"/>
        </w:rPr>
        <w:t>Những vụ việc vi phạm pháp luật về bảo vệ môi trường đã xảy ra trong lĩnh vực xử lý nước thải, chất thải công nghiệp: Không</w:t>
      </w:r>
    </w:p>
    <w:p w:rsidR="00E1436C" w:rsidRPr="00113434" w:rsidRDefault="00E1436C" w:rsidP="008D3A3A">
      <w:pPr>
        <w:pStyle w:val="ListParagraph"/>
        <w:numPr>
          <w:ilvl w:val="0"/>
          <w:numId w:val="16"/>
        </w:numPr>
        <w:tabs>
          <w:tab w:val="left" w:pos="993"/>
        </w:tabs>
        <w:spacing w:after="0" w:line="300" w:lineRule="auto"/>
        <w:ind w:left="0" w:firstLine="567"/>
        <w:rPr>
          <w:rFonts w:asciiTheme="majorHAnsi" w:hAnsiTheme="majorHAnsi" w:cstheme="majorHAnsi"/>
          <w:sz w:val="28"/>
          <w:szCs w:val="28"/>
          <w:lang w:val="en-US"/>
        </w:rPr>
      </w:pPr>
      <w:r w:rsidRPr="00113434">
        <w:rPr>
          <w:rFonts w:asciiTheme="majorHAnsi" w:hAnsiTheme="majorHAnsi" w:cstheme="majorHAnsi"/>
          <w:sz w:val="28"/>
          <w:szCs w:val="28"/>
          <w:lang w:val="en-US"/>
        </w:rPr>
        <w:t>Những vấn đề nổi lên về công tác bảo vệ môi trường trong lĩnh vực xử lý chất</w:t>
      </w:r>
      <w:r w:rsidR="0059474C" w:rsidRPr="00113434">
        <w:rPr>
          <w:rFonts w:asciiTheme="majorHAnsi" w:hAnsiTheme="majorHAnsi" w:cstheme="majorHAnsi"/>
          <w:sz w:val="28"/>
          <w:szCs w:val="28"/>
          <w:lang w:val="en-US"/>
        </w:rPr>
        <w:t xml:space="preserve"> công nghiệp gây bức xúc trong quần chúng nhân dân:</w:t>
      </w:r>
    </w:p>
    <w:p w:rsidR="0059474C" w:rsidRPr="00113434" w:rsidRDefault="0059474C" w:rsidP="0059474C">
      <w:pPr>
        <w:pStyle w:val="ListParagraph"/>
        <w:tabs>
          <w:tab w:val="left" w:pos="993"/>
        </w:tabs>
        <w:spacing w:after="0" w:line="300" w:lineRule="auto"/>
        <w:ind w:left="0" w:firstLine="567"/>
        <w:rPr>
          <w:rFonts w:asciiTheme="majorHAnsi" w:hAnsiTheme="majorHAnsi" w:cstheme="majorHAnsi"/>
          <w:sz w:val="28"/>
          <w:szCs w:val="28"/>
          <w:lang w:val="en-US"/>
        </w:rPr>
      </w:pPr>
      <w:r w:rsidRPr="00113434">
        <w:rPr>
          <w:rFonts w:asciiTheme="majorHAnsi" w:hAnsiTheme="majorHAnsi" w:cstheme="majorHAnsi"/>
          <w:sz w:val="28"/>
          <w:szCs w:val="28"/>
          <w:lang w:val="en-US"/>
        </w:rPr>
        <w:tab/>
        <w:t>Trong thời gian qua có công ty phun sơn đồ chơi trẻ em ở thôn Lương Ý, xã Mỹ Thọ kinh doanh, sản xuất trong khu vực dân cư. Chất thải và nước thải từ công ty ảnh hưởng đến người dân xung quanh gây nhiều bức xúc trong quần chúng nhân dân.</w:t>
      </w:r>
    </w:p>
    <w:p w:rsidR="0059474C" w:rsidRPr="00113434" w:rsidRDefault="00B933BF" w:rsidP="0059474C">
      <w:pPr>
        <w:pStyle w:val="ListParagraph"/>
        <w:numPr>
          <w:ilvl w:val="0"/>
          <w:numId w:val="16"/>
        </w:numPr>
        <w:tabs>
          <w:tab w:val="left" w:pos="993"/>
        </w:tabs>
        <w:spacing w:after="0" w:line="300" w:lineRule="auto"/>
        <w:ind w:left="0" w:firstLine="567"/>
        <w:rPr>
          <w:rFonts w:asciiTheme="majorHAnsi" w:hAnsiTheme="majorHAnsi" w:cstheme="majorHAnsi"/>
          <w:sz w:val="28"/>
          <w:szCs w:val="28"/>
          <w:lang w:val="en-US"/>
        </w:rPr>
      </w:pPr>
      <w:r w:rsidRPr="00113434">
        <w:rPr>
          <w:rFonts w:asciiTheme="majorHAnsi" w:hAnsiTheme="majorHAnsi" w:cstheme="majorHAnsi"/>
          <w:sz w:val="28"/>
          <w:szCs w:val="28"/>
          <w:lang w:val="en-US"/>
        </w:rPr>
        <w:t>Công an huyện Bình Lục đã phối hợp với phòng tài nguyên môi trường, phòng Công thương, UBND xã Mỹ Thọ buộc dừng tất cả các hoạt động sản xuất, kinh doanh, buộc di dời đi nơi khác do nằm trong khu vực dân cư sinh sống đối với công ty phun sơn đồ chơi trẻ em ở thôn Lương Ý, xã Mỹ Thọ, Bình Lục, Hà Nam.</w:t>
      </w:r>
    </w:p>
    <w:p w:rsidR="00BF3968" w:rsidRPr="00113434" w:rsidRDefault="00BF3968" w:rsidP="008D3A3A">
      <w:pPr>
        <w:pStyle w:val="ListParagraph"/>
        <w:numPr>
          <w:ilvl w:val="0"/>
          <w:numId w:val="16"/>
        </w:numPr>
        <w:tabs>
          <w:tab w:val="left" w:pos="993"/>
        </w:tabs>
        <w:spacing w:after="0" w:line="300" w:lineRule="auto"/>
        <w:ind w:left="0" w:firstLine="567"/>
        <w:rPr>
          <w:rFonts w:asciiTheme="majorHAnsi" w:hAnsiTheme="majorHAnsi" w:cstheme="majorHAnsi"/>
          <w:sz w:val="28"/>
          <w:szCs w:val="28"/>
          <w:lang w:val="en-US"/>
        </w:rPr>
      </w:pPr>
      <w:r w:rsidRPr="00113434">
        <w:rPr>
          <w:rFonts w:asciiTheme="majorHAnsi" w:hAnsiTheme="majorHAnsi" w:cstheme="majorHAnsi"/>
          <w:sz w:val="28"/>
          <w:szCs w:val="28"/>
          <w:lang w:val="en-US"/>
        </w:rPr>
        <w:t>Những phương thức, thủ đoạn phổ biến của các đối tượng vi phạm pháp luật về bảo vệ môi trường trong hoạt động xử lý nước thải, chất thải.</w:t>
      </w:r>
    </w:p>
    <w:p w:rsidR="00BF3968" w:rsidRPr="00113434" w:rsidRDefault="00BF3968" w:rsidP="008D3A3A">
      <w:pPr>
        <w:pStyle w:val="ListParagraph"/>
        <w:spacing w:after="0" w:line="300" w:lineRule="auto"/>
        <w:ind w:left="0" w:firstLine="567"/>
        <w:rPr>
          <w:rFonts w:asciiTheme="majorHAnsi" w:hAnsiTheme="majorHAnsi" w:cstheme="majorHAnsi"/>
          <w:sz w:val="28"/>
          <w:szCs w:val="28"/>
          <w:lang w:val="en-US"/>
        </w:rPr>
      </w:pPr>
      <w:r w:rsidRPr="00113434">
        <w:rPr>
          <w:rFonts w:asciiTheme="majorHAnsi" w:hAnsiTheme="majorHAnsi" w:cstheme="majorHAnsi"/>
          <w:sz w:val="28"/>
          <w:szCs w:val="28"/>
          <w:lang w:val="en-US"/>
        </w:rPr>
        <w:t>Các cơ sở, doanh nghiệp, các hộ sản xuất, kinh doanh tại các làng nghề</w:t>
      </w:r>
      <w:r w:rsidR="009819C9" w:rsidRPr="00113434">
        <w:rPr>
          <w:rFonts w:asciiTheme="majorHAnsi" w:hAnsiTheme="majorHAnsi" w:cstheme="majorHAnsi"/>
          <w:sz w:val="28"/>
          <w:szCs w:val="28"/>
          <w:lang w:val="en-US"/>
        </w:rPr>
        <w:t xml:space="preserve"> thường dựa vào điều kiện tự nhiên như đêm tối, trời mưa để xả nước thải ô nhiễm ra môi trường theo hệ thống mương máng</w:t>
      </w:r>
      <w:r w:rsidR="005F0031" w:rsidRPr="00113434">
        <w:rPr>
          <w:rFonts w:asciiTheme="majorHAnsi" w:hAnsiTheme="majorHAnsi" w:cstheme="majorHAnsi"/>
          <w:sz w:val="28"/>
          <w:szCs w:val="28"/>
          <w:lang w:val="en-US"/>
        </w:rPr>
        <w:t>.</w:t>
      </w:r>
    </w:p>
    <w:p w:rsidR="009819C9" w:rsidRPr="00113434" w:rsidRDefault="009819C9" w:rsidP="008D3A3A">
      <w:pPr>
        <w:pStyle w:val="ListParagraph"/>
        <w:numPr>
          <w:ilvl w:val="0"/>
          <w:numId w:val="10"/>
        </w:numPr>
        <w:tabs>
          <w:tab w:val="left" w:pos="993"/>
        </w:tabs>
        <w:spacing w:after="0" w:line="300" w:lineRule="auto"/>
        <w:ind w:left="0" w:firstLine="567"/>
        <w:rPr>
          <w:rFonts w:asciiTheme="majorHAnsi" w:hAnsiTheme="majorHAnsi" w:cstheme="majorHAnsi"/>
          <w:b/>
          <w:sz w:val="28"/>
          <w:szCs w:val="28"/>
          <w:lang w:val="en-US"/>
        </w:rPr>
      </w:pPr>
      <w:r w:rsidRPr="00113434">
        <w:rPr>
          <w:rFonts w:asciiTheme="majorHAnsi" w:hAnsiTheme="majorHAnsi" w:cstheme="majorHAnsi"/>
          <w:b/>
          <w:sz w:val="28"/>
          <w:szCs w:val="28"/>
          <w:lang w:val="en-US"/>
        </w:rPr>
        <w:lastRenderedPageBreak/>
        <w:t>Tác động môi trường của hoạt động xử lý nước thải, chất thải.</w:t>
      </w:r>
    </w:p>
    <w:p w:rsidR="009819C9" w:rsidRPr="00113434" w:rsidRDefault="009819C9" w:rsidP="008D3A3A">
      <w:pPr>
        <w:pStyle w:val="ListParagraph"/>
        <w:spacing w:after="0" w:line="300" w:lineRule="auto"/>
        <w:ind w:left="0" w:firstLine="567"/>
        <w:rPr>
          <w:rFonts w:asciiTheme="majorHAnsi" w:hAnsiTheme="majorHAnsi" w:cstheme="majorHAnsi"/>
          <w:sz w:val="28"/>
          <w:szCs w:val="28"/>
          <w:lang w:val="en-US"/>
        </w:rPr>
      </w:pPr>
      <w:r w:rsidRPr="00113434">
        <w:rPr>
          <w:rFonts w:asciiTheme="majorHAnsi" w:hAnsiTheme="majorHAnsi" w:cstheme="majorHAnsi"/>
          <w:sz w:val="28"/>
          <w:szCs w:val="28"/>
          <w:lang w:val="en-US"/>
        </w:rPr>
        <w:t>Mức độ tác động tiêu cực đến môi trường tự nhiên trong vùng lân cận: Nước thải, chất thải chưa được qua xử lý, nếu xả thải trực tiếp ra môi trường sẽ tác động tiêu cực đến môi trường tự nhiên, gây ô nhiễm nghiêm trọng môi trường đất, nước, không khí. Ảnh hưởng trực tiếp đến sức khỏe của người dân. Nếu không được xử lý kịp thời sẽ dẫn  đến khiếu kiện và tiềm ẩn nguy cơ khác gây mất ANTT tại địa phương</w:t>
      </w:r>
      <w:r w:rsidR="001E6104" w:rsidRPr="00113434">
        <w:rPr>
          <w:rFonts w:asciiTheme="majorHAnsi" w:hAnsiTheme="majorHAnsi" w:cstheme="majorHAnsi"/>
          <w:sz w:val="28"/>
          <w:szCs w:val="28"/>
          <w:lang w:val="en-US"/>
        </w:rPr>
        <w:t>.</w:t>
      </w:r>
    </w:p>
    <w:p w:rsidR="001E6104" w:rsidRPr="00113434" w:rsidRDefault="001E6104" w:rsidP="008D3A3A">
      <w:pPr>
        <w:pStyle w:val="ListParagraph"/>
        <w:numPr>
          <w:ilvl w:val="0"/>
          <w:numId w:val="10"/>
        </w:numPr>
        <w:tabs>
          <w:tab w:val="left" w:pos="993"/>
        </w:tabs>
        <w:spacing w:after="0" w:line="300" w:lineRule="auto"/>
        <w:ind w:left="0" w:firstLine="567"/>
        <w:rPr>
          <w:rFonts w:asciiTheme="majorHAnsi" w:hAnsiTheme="majorHAnsi" w:cstheme="majorHAnsi"/>
          <w:b/>
          <w:sz w:val="28"/>
          <w:szCs w:val="28"/>
          <w:lang w:val="en-US"/>
        </w:rPr>
      </w:pPr>
      <w:r w:rsidRPr="00113434">
        <w:rPr>
          <w:rFonts w:asciiTheme="majorHAnsi" w:hAnsiTheme="majorHAnsi" w:cstheme="majorHAnsi"/>
          <w:b/>
          <w:sz w:val="28"/>
          <w:szCs w:val="28"/>
          <w:lang w:val="en-US"/>
        </w:rPr>
        <w:t>Dự báo tình hình hoạt động xử lý nước thải, chất thải công nghiệp trong thời gian tới.</w:t>
      </w:r>
    </w:p>
    <w:p w:rsidR="001E6104" w:rsidRPr="00113434" w:rsidRDefault="001E6104" w:rsidP="008D3A3A">
      <w:pPr>
        <w:pStyle w:val="ListParagraph"/>
        <w:spacing w:after="0" w:line="300" w:lineRule="auto"/>
        <w:ind w:left="0" w:firstLine="567"/>
        <w:rPr>
          <w:rFonts w:asciiTheme="majorHAnsi" w:hAnsiTheme="majorHAnsi" w:cstheme="majorHAnsi"/>
          <w:sz w:val="28"/>
          <w:szCs w:val="28"/>
          <w:lang w:val="en-US"/>
        </w:rPr>
      </w:pPr>
      <w:r w:rsidRPr="00113434">
        <w:rPr>
          <w:rFonts w:asciiTheme="majorHAnsi" w:hAnsiTheme="majorHAnsi" w:cstheme="majorHAnsi"/>
          <w:sz w:val="28"/>
          <w:szCs w:val="28"/>
          <w:lang w:val="en-US"/>
        </w:rPr>
        <w:t>Trong những năm tiếp theo, tình hình kinh tế trên địa bàn huyện ngày càng phát triển. Nhu cầu ăn, ở sinh hoạt của người dân ngày càng tăng</w:t>
      </w:r>
    </w:p>
    <w:p w:rsidR="001E6104" w:rsidRPr="00113434" w:rsidRDefault="001E6104" w:rsidP="008D3A3A">
      <w:pPr>
        <w:pStyle w:val="ListParagraph"/>
        <w:spacing w:after="0" w:line="300" w:lineRule="auto"/>
        <w:ind w:left="0" w:firstLine="567"/>
        <w:rPr>
          <w:rFonts w:asciiTheme="majorHAnsi" w:hAnsiTheme="majorHAnsi" w:cstheme="majorHAnsi"/>
          <w:sz w:val="28"/>
          <w:szCs w:val="28"/>
          <w:lang w:val="en-US"/>
        </w:rPr>
      </w:pPr>
      <w:r w:rsidRPr="00113434">
        <w:rPr>
          <w:rFonts w:asciiTheme="majorHAnsi" w:hAnsiTheme="majorHAnsi" w:cstheme="majorHAnsi"/>
          <w:sz w:val="28"/>
          <w:szCs w:val="28"/>
          <w:lang w:val="en-US"/>
        </w:rPr>
        <w:t>Hoạt động trên các lĩnh vực sản xuất, xây dựng, tiêu dùng diễn ra ngày càng sôi động, kéo theo nguy cơ ô nhiễm môi trường ngày càng cao. Tình trạng vi phạm pháp luật trong xử lý nước thải, chất thải công nghiệp sẽ diễn biến phức tạp, đòi hỏi công tác quản lý phải được tiến hành sát sao và chặt chẽ.</w:t>
      </w:r>
    </w:p>
    <w:p w:rsidR="001E6104" w:rsidRPr="00113434" w:rsidRDefault="001E6104" w:rsidP="008D3A3A">
      <w:pPr>
        <w:pStyle w:val="ListParagraph"/>
        <w:numPr>
          <w:ilvl w:val="0"/>
          <w:numId w:val="10"/>
        </w:numPr>
        <w:tabs>
          <w:tab w:val="left" w:pos="1134"/>
        </w:tabs>
        <w:spacing w:after="0" w:line="300" w:lineRule="auto"/>
        <w:ind w:left="0" w:firstLine="567"/>
        <w:rPr>
          <w:rFonts w:asciiTheme="majorHAnsi" w:hAnsiTheme="majorHAnsi" w:cstheme="majorHAnsi"/>
          <w:b/>
          <w:sz w:val="28"/>
          <w:szCs w:val="28"/>
          <w:lang w:val="en-US"/>
        </w:rPr>
      </w:pPr>
      <w:r w:rsidRPr="00113434">
        <w:rPr>
          <w:rFonts w:asciiTheme="majorHAnsi" w:hAnsiTheme="majorHAnsi" w:cstheme="majorHAnsi"/>
          <w:b/>
          <w:sz w:val="28"/>
          <w:szCs w:val="28"/>
          <w:lang w:val="en-US"/>
        </w:rPr>
        <w:t>Công tác của cảnh sát môi trường qua kết quả điều tra cơ bản.</w:t>
      </w:r>
    </w:p>
    <w:p w:rsidR="001E6104" w:rsidRPr="00113434" w:rsidRDefault="001E6104" w:rsidP="008D3A3A">
      <w:pPr>
        <w:pStyle w:val="ListParagraph"/>
        <w:numPr>
          <w:ilvl w:val="0"/>
          <w:numId w:val="17"/>
        </w:numPr>
        <w:tabs>
          <w:tab w:val="left" w:pos="851"/>
        </w:tabs>
        <w:spacing w:after="0" w:line="300" w:lineRule="auto"/>
        <w:ind w:left="0" w:firstLine="567"/>
        <w:rPr>
          <w:rFonts w:asciiTheme="majorHAnsi" w:hAnsiTheme="majorHAnsi" w:cstheme="majorHAnsi"/>
          <w:sz w:val="28"/>
          <w:szCs w:val="28"/>
          <w:lang w:val="en-US"/>
        </w:rPr>
      </w:pPr>
      <w:r w:rsidRPr="00113434">
        <w:rPr>
          <w:rFonts w:asciiTheme="majorHAnsi" w:hAnsiTheme="majorHAnsi" w:cstheme="majorHAnsi"/>
          <w:sz w:val="28"/>
          <w:szCs w:val="28"/>
          <w:lang w:val="en-US"/>
        </w:rPr>
        <w:t xml:space="preserve">Tiến hành rà soát các tổ chức, doanh nghiệp liên quan đến lĩnh vực xử lý nước thải, chất thải công nghiệp. Tập trung nắm tình hình, phòng ngừa, ngăn chặn </w:t>
      </w:r>
      <w:r w:rsidR="00FB0200" w:rsidRPr="00113434">
        <w:rPr>
          <w:rFonts w:asciiTheme="majorHAnsi" w:hAnsiTheme="majorHAnsi" w:cstheme="majorHAnsi"/>
          <w:sz w:val="28"/>
          <w:szCs w:val="28"/>
          <w:lang w:val="en-US"/>
        </w:rPr>
        <w:t>tội phạm vi phạm pháp luật về môi trường trong lĩnh vực xử lý nước thải, chất thải công nghiệp.</w:t>
      </w:r>
    </w:p>
    <w:p w:rsidR="00FB0200" w:rsidRPr="00113434" w:rsidRDefault="00FB0200" w:rsidP="008D3A3A">
      <w:pPr>
        <w:pStyle w:val="ListParagraph"/>
        <w:numPr>
          <w:ilvl w:val="0"/>
          <w:numId w:val="17"/>
        </w:numPr>
        <w:tabs>
          <w:tab w:val="left" w:pos="993"/>
        </w:tabs>
        <w:spacing w:after="0" w:line="300" w:lineRule="auto"/>
        <w:ind w:left="0" w:firstLine="567"/>
        <w:rPr>
          <w:rFonts w:asciiTheme="majorHAnsi" w:hAnsiTheme="majorHAnsi" w:cstheme="majorHAnsi"/>
          <w:sz w:val="28"/>
          <w:szCs w:val="28"/>
          <w:lang w:val="en-US"/>
        </w:rPr>
      </w:pPr>
      <w:r w:rsidRPr="00113434">
        <w:rPr>
          <w:rFonts w:asciiTheme="majorHAnsi" w:hAnsiTheme="majorHAnsi" w:cstheme="majorHAnsi"/>
          <w:sz w:val="28"/>
          <w:szCs w:val="28"/>
          <w:lang w:val="en-US"/>
        </w:rPr>
        <w:t>Kế hoạch, biện pháp phòng ngừa, đấu tranh chống tội phạm và vi phạm pháp luật trong lĩnh vực xử lý nước thải, chất thải công nghiệp.</w:t>
      </w:r>
    </w:p>
    <w:p w:rsidR="00FB0200" w:rsidRPr="00113434" w:rsidRDefault="00FB0200" w:rsidP="008D3A3A">
      <w:pPr>
        <w:pStyle w:val="ListParagraph"/>
        <w:spacing w:after="0" w:line="300" w:lineRule="auto"/>
        <w:ind w:left="0" w:firstLine="567"/>
        <w:rPr>
          <w:rFonts w:asciiTheme="majorHAnsi" w:hAnsiTheme="majorHAnsi" w:cstheme="majorHAnsi"/>
          <w:sz w:val="28"/>
          <w:szCs w:val="28"/>
          <w:lang w:val="en-US"/>
        </w:rPr>
      </w:pPr>
      <w:r w:rsidRPr="00113434">
        <w:rPr>
          <w:rFonts w:asciiTheme="majorHAnsi" w:hAnsiTheme="majorHAnsi" w:cstheme="majorHAnsi"/>
          <w:sz w:val="28"/>
          <w:szCs w:val="28"/>
          <w:lang w:val="en-US"/>
        </w:rPr>
        <w:t>- Công an huyện đã tham mưu cho UBND huyện tăng cường chỉ đạo UBND các xã, các cơ quan, ban ngành đoàn thể trên địa bàn toàn huyện triển khai thực hiện nghiêm túc công tác tuyên truyền giáo dục phổ biến kiến thức pháp luật, phương thức, thủ đoạn hoạt động của tội phạm trên các phương tiện thông tin đại chúng để quần chúng nhân dân nâng cao cảnh giác phòng, chống tội phạm và vi phạm pháp luật về môi trường</w:t>
      </w:r>
      <w:r w:rsidR="0082546F" w:rsidRPr="00113434">
        <w:rPr>
          <w:rFonts w:asciiTheme="majorHAnsi" w:hAnsiTheme="majorHAnsi" w:cstheme="majorHAnsi"/>
          <w:sz w:val="28"/>
          <w:szCs w:val="28"/>
          <w:lang w:val="en-US"/>
        </w:rPr>
        <w:t xml:space="preserve"> trong lĩnh vực xử lý nước thải, chất thải công nghiệp.</w:t>
      </w:r>
    </w:p>
    <w:p w:rsidR="00FB0200" w:rsidRPr="00113434" w:rsidRDefault="00FB0200" w:rsidP="008D3A3A">
      <w:pPr>
        <w:pStyle w:val="ListParagraph"/>
        <w:spacing w:after="0" w:line="300" w:lineRule="auto"/>
        <w:ind w:left="0" w:firstLine="567"/>
        <w:rPr>
          <w:rFonts w:asciiTheme="majorHAnsi" w:hAnsiTheme="majorHAnsi" w:cstheme="majorHAnsi"/>
          <w:sz w:val="28"/>
          <w:szCs w:val="28"/>
          <w:lang w:val="en-US"/>
        </w:rPr>
      </w:pPr>
      <w:r w:rsidRPr="00113434">
        <w:rPr>
          <w:rFonts w:asciiTheme="majorHAnsi" w:hAnsiTheme="majorHAnsi" w:cstheme="majorHAnsi"/>
          <w:sz w:val="28"/>
          <w:szCs w:val="28"/>
          <w:lang w:val="en-US"/>
        </w:rPr>
        <w:t>- Xây dựng, sử dụng CTVBM quản lý chặt chẽ hoạt động của các cơ sở, các doanh nghiệp trên địa bàn các khu, cụm công nghiệp kịp thời phát hiện các vi phạm pháp luật về môi trường.</w:t>
      </w:r>
    </w:p>
    <w:p w:rsidR="00FB0200" w:rsidRPr="00113434" w:rsidRDefault="00FB0200" w:rsidP="008D3A3A">
      <w:pPr>
        <w:pStyle w:val="ListParagraph"/>
        <w:spacing w:after="0" w:line="300" w:lineRule="auto"/>
        <w:ind w:left="0" w:firstLine="567"/>
        <w:rPr>
          <w:rFonts w:asciiTheme="majorHAnsi" w:hAnsiTheme="majorHAnsi" w:cstheme="majorHAnsi"/>
          <w:sz w:val="28"/>
          <w:szCs w:val="28"/>
          <w:lang w:val="en-US"/>
        </w:rPr>
      </w:pPr>
      <w:r w:rsidRPr="00113434">
        <w:rPr>
          <w:rFonts w:asciiTheme="majorHAnsi" w:hAnsiTheme="majorHAnsi" w:cstheme="majorHAnsi"/>
          <w:sz w:val="28"/>
          <w:szCs w:val="28"/>
          <w:lang w:val="en-US"/>
        </w:rPr>
        <w:t>3. Kiến nghị, đề xuất.</w:t>
      </w:r>
    </w:p>
    <w:p w:rsidR="00FB0200" w:rsidRPr="00113434" w:rsidRDefault="00FB0200" w:rsidP="008D3A3A">
      <w:pPr>
        <w:pStyle w:val="ListParagraph"/>
        <w:spacing w:after="0" w:line="300" w:lineRule="auto"/>
        <w:ind w:left="0" w:firstLine="567"/>
        <w:rPr>
          <w:rFonts w:asciiTheme="majorHAnsi" w:hAnsiTheme="majorHAnsi" w:cstheme="majorHAnsi"/>
          <w:sz w:val="28"/>
          <w:szCs w:val="28"/>
          <w:lang w:val="en-US"/>
        </w:rPr>
      </w:pPr>
      <w:r w:rsidRPr="00113434">
        <w:rPr>
          <w:rFonts w:asciiTheme="majorHAnsi" w:hAnsiTheme="majorHAnsi" w:cstheme="majorHAnsi"/>
          <w:sz w:val="28"/>
          <w:szCs w:val="28"/>
          <w:lang w:val="en-US"/>
        </w:rPr>
        <w:t>- Tăng cường cán bộ chuyên môn về lĩnh vực môi trường.</w:t>
      </w:r>
    </w:p>
    <w:p w:rsidR="00FB0200" w:rsidRPr="00113434" w:rsidRDefault="00FB0200" w:rsidP="008D3A3A">
      <w:pPr>
        <w:pStyle w:val="ListParagraph"/>
        <w:spacing w:after="0" w:line="300" w:lineRule="auto"/>
        <w:ind w:left="0" w:firstLine="567"/>
        <w:rPr>
          <w:rFonts w:asciiTheme="majorHAnsi" w:hAnsiTheme="majorHAnsi" w:cstheme="majorHAnsi"/>
          <w:sz w:val="28"/>
          <w:szCs w:val="28"/>
          <w:lang w:val="en-US"/>
        </w:rPr>
      </w:pPr>
      <w:r w:rsidRPr="00113434">
        <w:rPr>
          <w:rFonts w:asciiTheme="majorHAnsi" w:hAnsiTheme="majorHAnsi" w:cstheme="majorHAnsi"/>
          <w:sz w:val="28"/>
          <w:szCs w:val="28"/>
          <w:lang w:val="en-US"/>
        </w:rPr>
        <w:t>- Hỗ trợ trang thiết bị phục vụ công tác chuyên môn.</w:t>
      </w:r>
    </w:p>
    <w:p w:rsidR="00FB0200" w:rsidRPr="00113434" w:rsidRDefault="00FB0200" w:rsidP="008D3A3A">
      <w:pPr>
        <w:spacing w:after="0" w:line="300" w:lineRule="auto"/>
        <w:ind w:firstLine="567"/>
        <w:rPr>
          <w:rFonts w:asciiTheme="majorHAnsi" w:hAnsiTheme="majorHAnsi" w:cstheme="majorHAnsi"/>
          <w:sz w:val="28"/>
          <w:szCs w:val="28"/>
          <w:lang w:val="en-US"/>
        </w:rPr>
      </w:pPr>
      <w:r w:rsidRPr="00113434">
        <w:rPr>
          <w:rFonts w:asciiTheme="majorHAnsi" w:hAnsiTheme="majorHAnsi" w:cstheme="majorHAnsi"/>
          <w:sz w:val="28"/>
          <w:szCs w:val="28"/>
          <w:lang w:val="en-US"/>
        </w:rPr>
        <w:lastRenderedPageBreak/>
        <w:t>Công an huyện Bình Lục báo cáo Tổng hợp kết quả điều tra cơ bản về môi trường trong lĩnh vực xử lý nước thải, chất thải công nghiệp trên địa bàn để Giám đốc Công an tỉnh rõ.</w:t>
      </w:r>
    </w:p>
    <w:p w:rsidR="008C5B7E" w:rsidRPr="00113434" w:rsidRDefault="008C5B7E" w:rsidP="002D2225">
      <w:pPr>
        <w:spacing w:after="0" w:line="240" w:lineRule="auto"/>
        <w:ind w:firstLine="567"/>
        <w:rPr>
          <w:rFonts w:asciiTheme="majorHAnsi" w:hAnsiTheme="majorHAnsi" w:cstheme="majorHAnsi"/>
          <w:sz w:val="28"/>
          <w:szCs w:val="28"/>
          <w:lang w:val="en-US"/>
        </w:rPr>
      </w:pPr>
    </w:p>
    <w:tbl>
      <w:tblPr>
        <w:tblW w:w="0" w:type="auto"/>
        <w:tblLook w:val="01E0"/>
      </w:tblPr>
      <w:tblGrid>
        <w:gridCol w:w="4633"/>
        <w:gridCol w:w="4654"/>
      </w:tblGrid>
      <w:tr w:rsidR="002445E9" w:rsidRPr="00113434" w:rsidTr="0082546F">
        <w:tc>
          <w:tcPr>
            <w:tcW w:w="4810" w:type="dxa"/>
          </w:tcPr>
          <w:p w:rsidR="002445E9" w:rsidRPr="00113434" w:rsidRDefault="002445E9" w:rsidP="008C5B7E">
            <w:pPr>
              <w:autoSpaceDE w:val="0"/>
              <w:autoSpaceDN w:val="0"/>
              <w:adjustRightInd w:val="0"/>
              <w:jc w:val="left"/>
              <w:rPr>
                <w:rFonts w:asciiTheme="majorHAnsi" w:eastAsia="Arial" w:hAnsiTheme="majorHAnsi" w:cstheme="majorHAnsi"/>
                <w:b/>
                <w:sz w:val="24"/>
                <w:szCs w:val="24"/>
                <w:u w:val="single"/>
              </w:rPr>
            </w:pPr>
            <w:r w:rsidRPr="00113434">
              <w:rPr>
                <w:rFonts w:asciiTheme="majorHAnsi" w:eastAsia="Arial" w:hAnsiTheme="majorHAnsi" w:cstheme="majorHAnsi"/>
                <w:b/>
                <w:sz w:val="24"/>
                <w:szCs w:val="24"/>
                <w:u w:val="single"/>
              </w:rPr>
              <w:t>Nơi nhận:</w:t>
            </w:r>
          </w:p>
          <w:p w:rsidR="002445E9" w:rsidRPr="00113434" w:rsidRDefault="008C5B7E" w:rsidP="00AD1BE8">
            <w:pPr>
              <w:autoSpaceDE w:val="0"/>
              <w:autoSpaceDN w:val="0"/>
              <w:adjustRightInd w:val="0"/>
              <w:spacing w:after="0" w:line="240" w:lineRule="auto"/>
              <w:jc w:val="left"/>
              <w:rPr>
                <w:rFonts w:asciiTheme="majorHAnsi" w:eastAsia="Arial" w:hAnsiTheme="majorHAnsi" w:cstheme="majorHAnsi"/>
              </w:rPr>
            </w:pPr>
            <w:r w:rsidRPr="00113434">
              <w:rPr>
                <w:rFonts w:asciiTheme="majorHAnsi" w:hAnsiTheme="majorHAnsi" w:cstheme="majorHAnsi"/>
              </w:rPr>
              <w:t xml:space="preserve">- </w:t>
            </w:r>
            <w:r w:rsidR="00F11B5E">
              <w:rPr>
                <w:rFonts w:asciiTheme="majorHAnsi" w:hAnsiTheme="majorHAnsi" w:cstheme="majorHAnsi"/>
                <w:lang w:val="en-US"/>
              </w:rPr>
              <w:t>PC49</w:t>
            </w:r>
            <w:r w:rsidR="002445E9" w:rsidRPr="00113434">
              <w:rPr>
                <w:rFonts w:asciiTheme="majorHAnsi" w:eastAsia="Arial" w:hAnsiTheme="majorHAnsi" w:cstheme="majorHAnsi"/>
              </w:rPr>
              <w:t>;</w:t>
            </w:r>
          </w:p>
          <w:p w:rsidR="002445E9" w:rsidRPr="00113434" w:rsidRDefault="002445E9" w:rsidP="00AD1BE8">
            <w:pPr>
              <w:autoSpaceDE w:val="0"/>
              <w:autoSpaceDN w:val="0"/>
              <w:adjustRightInd w:val="0"/>
              <w:spacing w:after="0" w:line="240" w:lineRule="auto"/>
              <w:jc w:val="left"/>
              <w:rPr>
                <w:rFonts w:asciiTheme="majorHAnsi" w:eastAsia="Arial" w:hAnsiTheme="majorHAnsi" w:cstheme="majorHAnsi"/>
                <w:lang w:val="en-US"/>
              </w:rPr>
            </w:pPr>
            <w:r w:rsidRPr="00113434">
              <w:rPr>
                <w:rFonts w:asciiTheme="majorHAnsi" w:eastAsia="Arial" w:hAnsiTheme="majorHAnsi" w:cstheme="majorHAnsi"/>
              </w:rPr>
              <w:t>- Lưu</w:t>
            </w:r>
            <w:r w:rsidR="008C5B7E" w:rsidRPr="00113434">
              <w:rPr>
                <w:rFonts w:asciiTheme="majorHAnsi" w:hAnsiTheme="majorHAnsi" w:cstheme="majorHAnsi"/>
                <w:lang w:val="en-US"/>
              </w:rPr>
              <w:t>.</w:t>
            </w:r>
          </w:p>
        </w:tc>
        <w:tc>
          <w:tcPr>
            <w:tcW w:w="4811" w:type="dxa"/>
            <w:vAlign w:val="bottom"/>
          </w:tcPr>
          <w:p w:rsidR="008C5B7E" w:rsidRPr="00113434" w:rsidRDefault="008C5B7E" w:rsidP="0082546F">
            <w:pPr>
              <w:autoSpaceDE w:val="0"/>
              <w:autoSpaceDN w:val="0"/>
              <w:adjustRightInd w:val="0"/>
              <w:jc w:val="center"/>
              <w:rPr>
                <w:rFonts w:asciiTheme="majorHAnsi" w:hAnsiTheme="majorHAnsi" w:cstheme="majorHAnsi"/>
                <w:b/>
                <w:sz w:val="24"/>
                <w:szCs w:val="24"/>
                <w:lang w:val="en-US"/>
              </w:rPr>
            </w:pPr>
          </w:p>
          <w:p w:rsidR="002445E9" w:rsidRPr="00113434" w:rsidRDefault="002445E9" w:rsidP="0082546F">
            <w:pPr>
              <w:autoSpaceDE w:val="0"/>
              <w:autoSpaceDN w:val="0"/>
              <w:adjustRightInd w:val="0"/>
              <w:spacing w:after="0" w:line="240" w:lineRule="auto"/>
              <w:jc w:val="center"/>
              <w:rPr>
                <w:rFonts w:asciiTheme="majorHAnsi" w:eastAsia="Arial" w:hAnsiTheme="majorHAnsi" w:cstheme="majorHAnsi"/>
                <w:b/>
                <w:sz w:val="24"/>
                <w:szCs w:val="24"/>
              </w:rPr>
            </w:pPr>
            <w:r w:rsidRPr="00113434">
              <w:rPr>
                <w:rFonts w:asciiTheme="majorHAnsi" w:eastAsia="Arial" w:hAnsiTheme="majorHAnsi" w:cstheme="majorHAnsi"/>
                <w:b/>
                <w:sz w:val="24"/>
                <w:szCs w:val="24"/>
              </w:rPr>
              <w:t>KT</w:t>
            </w:r>
            <w:r w:rsidR="008C5B7E" w:rsidRPr="00113434">
              <w:rPr>
                <w:rFonts w:asciiTheme="majorHAnsi" w:hAnsiTheme="majorHAnsi" w:cstheme="majorHAnsi"/>
                <w:b/>
                <w:sz w:val="24"/>
                <w:szCs w:val="24"/>
                <w:lang w:val="en-US"/>
              </w:rPr>
              <w:t>.</w:t>
            </w:r>
            <w:r w:rsidRPr="00113434">
              <w:rPr>
                <w:rFonts w:asciiTheme="majorHAnsi" w:eastAsia="Arial" w:hAnsiTheme="majorHAnsi" w:cstheme="majorHAnsi"/>
                <w:b/>
                <w:sz w:val="24"/>
                <w:szCs w:val="24"/>
              </w:rPr>
              <w:t xml:space="preserve">  TRƯỞNG CÔNG AN HUYỆN</w:t>
            </w:r>
          </w:p>
          <w:p w:rsidR="002445E9" w:rsidRPr="00113434" w:rsidRDefault="002445E9" w:rsidP="0082546F">
            <w:pPr>
              <w:autoSpaceDE w:val="0"/>
              <w:autoSpaceDN w:val="0"/>
              <w:adjustRightInd w:val="0"/>
              <w:spacing w:after="0" w:line="240" w:lineRule="auto"/>
              <w:jc w:val="center"/>
              <w:rPr>
                <w:rFonts w:asciiTheme="majorHAnsi" w:eastAsia="Arial" w:hAnsiTheme="majorHAnsi" w:cstheme="majorHAnsi"/>
                <w:b/>
                <w:sz w:val="24"/>
                <w:szCs w:val="24"/>
              </w:rPr>
            </w:pPr>
            <w:r w:rsidRPr="00113434">
              <w:rPr>
                <w:rFonts w:asciiTheme="majorHAnsi" w:eastAsia="Arial" w:hAnsiTheme="majorHAnsi" w:cstheme="majorHAnsi"/>
                <w:b/>
                <w:sz w:val="24"/>
                <w:szCs w:val="24"/>
              </w:rPr>
              <w:t>PHÓ TRƯỞNG CÔNG AN HUYỆN</w:t>
            </w:r>
          </w:p>
          <w:p w:rsidR="002445E9" w:rsidRPr="00113434" w:rsidRDefault="002445E9" w:rsidP="0082546F">
            <w:pPr>
              <w:autoSpaceDE w:val="0"/>
              <w:autoSpaceDN w:val="0"/>
              <w:adjustRightInd w:val="0"/>
              <w:spacing w:after="0"/>
              <w:jc w:val="center"/>
              <w:rPr>
                <w:rFonts w:asciiTheme="majorHAnsi" w:eastAsia="Arial" w:hAnsiTheme="majorHAnsi" w:cstheme="majorHAnsi"/>
                <w:b/>
              </w:rPr>
            </w:pPr>
          </w:p>
          <w:p w:rsidR="002445E9" w:rsidRPr="00113434" w:rsidRDefault="002445E9" w:rsidP="0082546F">
            <w:pPr>
              <w:autoSpaceDE w:val="0"/>
              <w:autoSpaceDN w:val="0"/>
              <w:adjustRightInd w:val="0"/>
              <w:jc w:val="center"/>
              <w:rPr>
                <w:rFonts w:asciiTheme="majorHAnsi" w:eastAsia="Arial" w:hAnsiTheme="majorHAnsi" w:cstheme="majorHAnsi"/>
                <w:b/>
                <w:lang w:val="en-US"/>
              </w:rPr>
            </w:pPr>
          </w:p>
          <w:p w:rsidR="0082546F" w:rsidRPr="00113434" w:rsidRDefault="0082546F" w:rsidP="0082546F">
            <w:pPr>
              <w:autoSpaceDE w:val="0"/>
              <w:autoSpaceDN w:val="0"/>
              <w:adjustRightInd w:val="0"/>
              <w:jc w:val="center"/>
              <w:rPr>
                <w:rFonts w:asciiTheme="majorHAnsi" w:eastAsia="Arial" w:hAnsiTheme="majorHAnsi" w:cstheme="majorHAnsi"/>
                <w:b/>
                <w:lang w:val="en-US"/>
              </w:rPr>
            </w:pPr>
          </w:p>
          <w:p w:rsidR="002445E9" w:rsidRPr="00113434" w:rsidRDefault="002445E9" w:rsidP="0082546F">
            <w:pPr>
              <w:autoSpaceDE w:val="0"/>
              <w:autoSpaceDN w:val="0"/>
              <w:adjustRightInd w:val="0"/>
              <w:jc w:val="center"/>
              <w:rPr>
                <w:rFonts w:asciiTheme="majorHAnsi" w:eastAsia="Arial" w:hAnsiTheme="majorHAnsi" w:cstheme="majorHAnsi"/>
                <w:b/>
                <w:lang w:val="en-US"/>
              </w:rPr>
            </w:pPr>
          </w:p>
          <w:p w:rsidR="002445E9" w:rsidRPr="00113434" w:rsidRDefault="002445E9" w:rsidP="0082546F">
            <w:pPr>
              <w:autoSpaceDE w:val="0"/>
              <w:autoSpaceDN w:val="0"/>
              <w:adjustRightInd w:val="0"/>
              <w:jc w:val="center"/>
              <w:rPr>
                <w:rFonts w:asciiTheme="majorHAnsi" w:eastAsia="Arial" w:hAnsiTheme="majorHAnsi" w:cstheme="majorHAnsi"/>
                <w:sz w:val="28"/>
                <w:szCs w:val="28"/>
              </w:rPr>
            </w:pPr>
            <w:r w:rsidRPr="00113434">
              <w:rPr>
                <w:rFonts w:asciiTheme="majorHAnsi" w:eastAsia="Arial" w:hAnsiTheme="majorHAnsi" w:cstheme="majorHAnsi"/>
                <w:b/>
                <w:sz w:val="28"/>
                <w:szCs w:val="28"/>
              </w:rPr>
              <w:t>Thượng tá Trần Huy Cường</w:t>
            </w:r>
          </w:p>
        </w:tc>
      </w:tr>
    </w:tbl>
    <w:p w:rsidR="002445E9" w:rsidRPr="00113434" w:rsidRDefault="002445E9" w:rsidP="002D2225">
      <w:pPr>
        <w:spacing w:after="0" w:line="240" w:lineRule="auto"/>
        <w:ind w:firstLine="567"/>
        <w:rPr>
          <w:rFonts w:asciiTheme="majorHAnsi" w:hAnsiTheme="majorHAnsi" w:cstheme="majorHAnsi"/>
          <w:b/>
          <w:sz w:val="28"/>
          <w:szCs w:val="28"/>
        </w:rPr>
      </w:pPr>
    </w:p>
    <w:p w:rsidR="00393CF1" w:rsidRPr="00113434" w:rsidRDefault="00393CF1" w:rsidP="002D2225">
      <w:pPr>
        <w:spacing w:after="0" w:line="312" w:lineRule="auto"/>
        <w:ind w:firstLine="567"/>
        <w:rPr>
          <w:rFonts w:asciiTheme="majorHAnsi" w:hAnsiTheme="majorHAnsi" w:cstheme="majorHAnsi"/>
          <w:sz w:val="28"/>
          <w:szCs w:val="28"/>
        </w:rPr>
      </w:pPr>
    </w:p>
    <w:sectPr w:rsidR="00393CF1" w:rsidRPr="00113434" w:rsidSect="00606B04">
      <w:footerReference w:type="default" r:id="rId8"/>
      <w:pgSz w:w="11906" w:h="16838"/>
      <w:pgMar w:top="85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264C" w:rsidRDefault="00E1264C" w:rsidP="008D3A3A">
      <w:pPr>
        <w:spacing w:after="0" w:line="240" w:lineRule="auto"/>
      </w:pPr>
      <w:r>
        <w:separator/>
      </w:r>
    </w:p>
  </w:endnote>
  <w:endnote w:type="continuationSeparator" w:id="1">
    <w:p w:rsidR="00E1264C" w:rsidRDefault="00E1264C" w:rsidP="008D3A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8357"/>
      <w:docPartObj>
        <w:docPartGallery w:val="Page Numbers (Bottom of Page)"/>
        <w:docPartUnique/>
      </w:docPartObj>
    </w:sdtPr>
    <w:sdtContent>
      <w:p w:rsidR="00113434" w:rsidRDefault="00EB0427">
        <w:pPr>
          <w:pStyle w:val="Footer"/>
          <w:jc w:val="center"/>
        </w:pPr>
        <w:fldSimple w:instr=" PAGE   \* MERGEFORMAT ">
          <w:r w:rsidR="00F11B5E">
            <w:rPr>
              <w:noProof/>
            </w:rPr>
            <w:t>5</w:t>
          </w:r>
        </w:fldSimple>
      </w:p>
    </w:sdtContent>
  </w:sdt>
  <w:p w:rsidR="00113434" w:rsidRDefault="001134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264C" w:rsidRDefault="00E1264C" w:rsidP="008D3A3A">
      <w:pPr>
        <w:spacing w:after="0" w:line="240" w:lineRule="auto"/>
      </w:pPr>
      <w:r>
        <w:separator/>
      </w:r>
    </w:p>
  </w:footnote>
  <w:footnote w:type="continuationSeparator" w:id="1">
    <w:p w:rsidR="00E1264C" w:rsidRDefault="00E1264C" w:rsidP="008D3A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E15ED"/>
    <w:multiLevelType w:val="hybridMultilevel"/>
    <w:tmpl w:val="717C35B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12A33984"/>
    <w:multiLevelType w:val="hybridMultilevel"/>
    <w:tmpl w:val="2A1A770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40A0060"/>
    <w:multiLevelType w:val="multilevel"/>
    <w:tmpl w:val="24345C9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577238A"/>
    <w:multiLevelType w:val="hybridMultilevel"/>
    <w:tmpl w:val="3ED49FFE"/>
    <w:lvl w:ilvl="0" w:tplc="BCE8AA98">
      <w:start w:val="1"/>
      <w:numFmt w:val="decimal"/>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4">
    <w:nsid w:val="15BB4DBC"/>
    <w:multiLevelType w:val="hybridMultilevel"/>
    <w:tmpl w:val="4E34A25E"/>
    <w:lvl w:ilvl="0" w:tplc="7C043436">
      <w:start w:val="1"/>
      <w:numFmt w:val="decimal"/>
      <w:lvlText w:val="%1."/>
      <w:lvlJc w:val="left"/>
      <w:pPr>
        <w:ind w:left="1647" w:hanging="360"/>
      </w:pPr>
      <w:rPr>
        <w:rFonts w:asciiTheme="majorHAnsi" w:eastAsiaTheme="minorHAnsi" w:hAnsiTheme="majorHAnsi" w:cstheme="majorHAnsi"/>
      </w:rPr>
    </w:lvl>
    <w:lvl w:ilvl="1" w:tplc="042A0019" w:tentative="1">
      <w:start w:val="1"/>
      <w:numFmt w:val="lowerLetter"/>
      <w:lvlText w:val="%2."/>
      <w:lvlJc w:val="left"/>
      <w:pPr>
        <w:ind w:left="2367" w:hanging="360"/>
      </w:pPr>
    </w:lvl>
    <w:lvl w:ilvl="2" w:tplc="042A001B" w:tentative="1">
      <w:start w:val="1"/>
      <w:numFmt w:val="lowerRoman"/>
      <w:lvlText w:val="%3."/>
      <w:lvlJc w:val="right"/>
      <w:pPr>
        <w:ind w:left="3087" w:hanging="180"/>
      </w:pPr>
    </w:lvl>
    <w:lvl w:ilvl="3" w:tplc="042A000F" w:tentative="1">
      <w:start w:val="1"/>
      <w:numFmt w:val="decimal"/>
      <w:lvlText w:val="%4."/>
      <w:lvlJc w:val="left"/>
      <w:pPr>
        <w:ind w:left="3807" w:hanging="360"/>
      </w:pPr>
    </w:lvl>
    <w:lvl w:ilvl="4" w:tplc="042A0019" w:tentative="1">
      <w:start w:val="1"/>
      <w:numFmt w:val="lowerLetter"/>
      <w:lvlText w:val="%5."/>
      <w:lvlJc w:val="left"/>
      <w:pPr>
        <w:ind w:left="4527" w:hanging="360"/>
      </w:pPr>
    </w:lvl>
    <w:lvl w:ilvl="5" w:tplc="042A001B" w:tentative="1">
      <w:start w:val="1"/>
      <w:numFmt w:val="lowerRoman"/>
      <w:lvlText w:val="%6."/>
      <w:lvlJc w:val="right"/>
      <w:pPr>
        <w:ind w:left="5247" w:hanging="180"/>
      </w:pPr>
    </w:lvl>
    <w:lvl w:ilvl="6" w:tplc="042A000F" w:tentative="1">
      <w:start w:val="1"/>
      <w:numFmt w:val="decimal"/>
      <w:lvlText w:val="%7."/>
      <w:lvlJc w:val="left"/>
      <w:pPr>
        <w:ind w:left="5967" w:hanging="360"/>
      </w:pPr>
    </w:lvl>
    <w:lvl w:ilvl="7" w:tplc="042A0019" w:tentative="1">
      <w:start w:val="1"/>
      <w:numFmt w:val="lowerLetter"/>
      <w:lvlText w:val="%8."/>
      <w:lvlJc w:val="left"/>
      <w:pPr>
        <w:ind w:left="6687" w:hanging="360"/>
      </w:pPr>
    </w:lvl>
    <w:lvl w:ilvl="8" w:tplc="042A001B" w:tentative="1">
      <w:start w:val="1"/>
      <w:numFmt w:val="lowerRoman"/>
      <w:lvlText w:val="%9."/>
      <w:lvlJc w:val="right"/>
      <w:pPr>
        <w:ind w:left="7407" w:hanging="180"/>
      </w:pPr>
    </w:lvl>
  </w:abstractNum>
  <w:abstractNum w:abstractNumId="5">
    <w:nsid w:val="19BF73BE"/>
    <w:multiLevelType w:val="hybridMultilevel"/>
    <w:tmpl w:val="17465E0A"/>
    <w:lvl w:ilvl="0" w:tplc="54022DE6">
      <w:start w:val="2"/>
      <w:numFmt w:val="bullet"/>
      <w:lvlText w:val="-"/>
      <w:lvlJc w:val="center"/>
      <w:pPr>
        <w:ind w:left="1080" w:hanging="360"/>
      </w:pPr>
      <w:rPr>
        <w:rFonts w:ascii="Times New Roman" w:eastAsiaTheme="minorHAnsi" w:hAnsi="Times New Roman" w:cs="Times New Roman" w:hint="default"/>
      </w:rPr>
    </w:lvl>
    <w:lvl w:ilvl="1" w:tplc="042A0003">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nsid w:val="28CB2F0F"/>
    <w:multiLevelType w:val="hybridMultilevel"/>
    <w:tmpl w:val="63F2B60A"/>
    <w:lvl w:ilvl="0" w:tplc="416080FC">
      <w:start w:val="1"/>
      <w:numFmt w:val="decimal"/>
      <w:lvlText w:val="%1."/>
      <w:lvlJc w:val="left"/>
      <w:pPr>
        <w:ind w:left="1647" w:hanging="360"/>
      </w:pPr>
      <w:rPr>
        <w:rFonts w:asciiTheme="majorHAnsi" w:eastAsiaTheme="minorHAnsi" w:hAnsiTheme="majorHAnsi" w:cstheme="majorHAnsi"/>
      </w:rPr>
    </w:lvl>
    <w:lvl w:ilvl="1" w:tplc="042A0019" w:tentative="1">
      <w:start w:val="1"/>
      <w:numFmt w:val="lowerLetter"/>
      <w:lvlText w:val="%2."/>
      <w:lvlJc w:val="left"/>
      <w:pPr>
        <w:ind w:left="2367" w:hanging="360"/>
      </w:pPr>
    </w:lvl>
    <w:lvl w:ilvl="2" w:tplc="042A001B" w:tentative="1">
      <w:start w:val="1"/>
      <w:numFmt w:val="lowerRoman"/>
      <w:lvlText w:val="%3."/>
      <w:lvlJc w:val="right"/>
      <w:pPr>
        <w:ind w:left="3087" w:hanging="180"/>
      </w:pPr>
    </w:lvl>
    <w:lvl w:ilvl="3" w:tplc="042A000F" w:tentative="1">
      <w:start w:val="1"/>
      <w:numFmt w:val="decimal"/>
      <w:lvlText w:val="%4."/>
      <w:lvlJc w:val="left"/>
      <w:pPr>
        <w:ind w:left="3807" w:hanging="360"/>
      </w:pPr>
    </w:lvl>
    <w:lvl w:ilvl="4" w:tplc="042A0019" w:tentative="1">
      <w:start w:val="1"/>
      <w:numFmt w:val="lowerLetter"/>
      <w:lvlText w:val="%5."/>
      <w:lvlJc w:val="left"/>
      <w:pPr>
        <w:ind w:left="4527" w:hanging="360"/>
      </w:pPr>
    </w:lvl>
    <w:lvl w:ilvl="5" w:tplc="042A001B" w:tentative="1">
      <w:start w:val="1"/>
      <w:numFmt w:val="lowerRoman"/>
      <w:lvlText w:val="%6."/>
      <w:lvlJc w:val="right"/>
      <w:pPr>
        <w:ind w:left="5247" w:hanging="180"/>
      </w:pPr>
    </w:lvl>
    <w:lvl w:ilvl="6" w:tplc="042A000F" w:tentative="1">
      <w:start w:val="1"/>
      <w:numFmt w:val="decimal"/>
      <w:lvlText w:val="%7."/>
      <w:lvlJc w:val="left"/>
      <w:pPr>
        <w:ind w:left="5967" w:hanging="360"/>
      </w:pPr>
    </w:lvl>
    <w:lvl w:ilvl="7" w:tplc="042A0019" w:tentative="1">
      <w:start w:val="1"/>
      <w:numFmt w:val="lowerLetter"/>
      <w:lvlText w:val="%8."/>
      <w:lvlJc w:val="left"/>
      <w:pPr>
        <w:ind w:left="6687" w:hanging="360"/>
      </w:pPr>
    </w:lvl>
    <w:lvl w:ilvl="8" w:tplc="042A001B" w:tentative="1">
      <w:start w:val="1"/>
      <w:numFmt w:val="lowerRoman"/>
      <w:lvlText w:val="%9."/>
      <w:lvlJc w:val="right"/>
      <w:pPr>
        <w:ind w:left="7407" w:hanging="180"/>
      </w:pPr>
    </w:lvl>
  </w:abstractNum>
  <w:abstractNum w:abstractNumId="7">
    <w:nsid w:val="3600662B"/>
    <w:multiLevelType w:val="hybridMultilevel"/>
    <w:tmpl w:val="D19E2AE0"/>
    <w:lvl w:ilvl="0" w:tplc="F4FC1D9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nsid w:val="40E8569B"/>
    <w:multiLevelType w:val="hybridMultilevel"/>
    <w:tmpl w:val="C28C13B0"/>
    <w:lvl w:ilvl="0" w:tplc="1CD44F76">
      <w:start w:val="1"/>
      <w:numFmt w:val="decimal"/>
      <w:lvlText w:val="%1."/>
      <w:lvlJc w:val="left"/>
      <w:pPr>
        <w:ind w:left="1647" w:hanging="360"/>
      </w:pPr>
      <w:rPr>
        <w:rFonts w:hint="default"/>
      </w:rPr>
    </w:lvl>
    <w:lvl w:ilvl="1" w:tplc="042A0019" w:tentative="1">
      <w:start w:val="1"/>
      <w:numFmt w:val="lowerLetter"/>
      <w:lvlText w:val="%2."/>
      <w:lvlJc w:val="left"/>
      <w:pPr>
        <w:ind w:left="2367" w:hanging="360"/>
      </w:pPr>
    </w:lvl>
    <w:lvl w:ilvl="2" w:tplc="042A001B" w:tentative="1">
      <w:start w:val="1"/>
      <w:numFmt w:val="lowerRoman"/>
      <w:lvlText w:val="%3."/>
      <w:lvlJc w:val="right"/>
      <w:pPr>
        <w:ind w:left="3087" w:hanging="180"/>
      </w:pPr>
    </w:lvl>
    <w:lvl w:ilvl="3" w:tplc="042A000F" w:tentative="1">
      <w:start w:val="1"/>
      <w:numFmt w:val="decimal"/>
      <w:lvlText w:val="%4."/>
      <w:lvlJc w:val="left"/>
      <w:pPr>
        <w:ind w:left="3807" w:hanging="360"/>
      </w:pPr>
    </w:lvl>
    <w:lvl w:ilvl="4" w:tplc="042A0019" w:tentative="1">
      <w:start w:val="1"/>
      <w:numFmt w:val="lowerLetter"/>
      <w:lvlText w:val="%5."/>
      <w:lvlJc w:val="left"/>
      <w:pPr>
        <w:ind w:left="4527" w:hanging="360"/>
      </w:pPr>
    </w:lvl>
    <w:lvl w:ilvl="5" w:tplc="042A001B" w:tentative="1">
      <w:start w:val="1"/>
      <w:numFmt w:val="lowerRoman"/>
      <w:lvlText w:val="%6."/>
      <w:lvlJc w:val="right"/>
      <w:pPr>
        <w:ind w:left="5247" w:hanging="180"/>
      </w:pPr>
    </w:lvl>
    <w:lvl w:ilvl="6" w:tplc="042A000F" w:tentative="1">
      <w:start w:val="1"/>
      <w:numFmt w:val="decimal"/>
      <w:lvlText w:val="%7."/>
      <w:lvlJc w:val="left"/>
      <w:pPr>
        <w:ind w:left="5967" w:hanging="360"/>
      </w:pPr>
    </w:lvl>
    <w:lvl w:ilvl="7" w:tplc="042A0019" w:tentative="1">
      <w:start w:val="1"/>
      <w:numFmt w:val="lowerLetter"/>
      <w:lvlText w:val="%8."/>
      <w:lvlJc w:val="left"/>
      <w:pPr>
        <w:ind w:left="6687" w:hanging="360"/>
      </w:pPr>
    </w:lvl>
    <w:lvl w:ilvl="8" w:tplc="042A001B" w:tentative="1">
      <w:start w:val="1"/>
      <w:numFmt w:val="lowerRoman"/>
      <w:lvlText w:val="%9."/>
      <w:lvlJc w:val="right"/>
      <w:pPr>
        <w:ind w:left="7407" w:hanging="180"/>
      </w:pPr>
    </w:lvl>
  </w:abstractNum>
  <w:abstractNum w:abstractNumId="9">
    <w:nsid w:val="48977F3E"/>
    <w:multiLevelType w:val="hybridMultilevel"/>
    <w:tmpl w:val="DE4E0C1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4F4973C1"/>
    <w:multiLevelType w:val="hybridMultilevel"/>
    <w:tmpl w:val="1700E272"/>
    <w:lvl w:ilvl="0" w:tplc="12B40654">
      <w:start w:val="1"/>
      <w:numFmt w:val="upperRoman"/>
      <w:lvlText w:val="%1."/>
      <w:lvlJc w:val="left"/>
      <w:pPr>
        <w:ind w:left="143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58341DFD"/>
    <w:multiLevelType w:val="hybridMultilevel"/>
    <w:tmpl w:val="D9AA07EA"/>
    <w:lvl w:ilvl="0" w:tplc="BE682280">
      <w:start w:val="1"/>
      <w:numFmt w:val="decimal"/>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2">
    <w:nsid w:val="60C65F86"/>
    <w:multiLevelType w:val="hybridMultilevel"/>
    <w:tmpl w:val="AD78723C"/>
    <w:lvl w:ilvl="0" w:tplc="3452A28E">
      <w:start w:val="1"/>
      <w:numFmt w:val="decimal"/>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3">
    <w:nsid w:val="60F26B93"/>
    <w:multiLevelType w:val="hybridMultilevel"/>
    <w:tmpl w:val="1FB23AD2"/>
    <w:lvl w:ilvl="0" w:tplc="3E42D0F0">
      <w:start w:val="1"/>
      <w:numFmt w:val="bullet"/>
      <w:lvlText w:val="-"/>
      <w:lvlJc w:val="left"/>
      <w:pPr>
        <w:ind w:left="720"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783F539D"/>
    <w:multiLevelType w:val="hybridMultilevel"/>
    <w:tmpl w:val="C08E9180"/>
    <w:lvl w:ilvl="0" w:tplc="60505A8A">
      <w:start w:val="1"/>
      <w:numFmt w:val="decimal"/>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5">
    <w:nsid w:val="79767B5F"/>
    <w:multiLevelType w:val="hybridMultilevel"/>
    <w:tmpl w:val="70C48228"/>
    <w:lvl w:ilvl="0" w:tplc="57E20E0E">
      <w:start w:val="1"/>
      <w:numFmt w:val="decimal"/>
      <w:lvlText w:val="%1."/>
      <w:lvlJc w:val="left"/>
      <w:pPr>
        <w:ind w:left="1647" w:hanging="360"/>
      </w:pPr>
      <w:rPr>
        <w:rFonts w:hint="default"/>
      </w:rPr>
    </w:lvl>
    <w:lvl w:ilvl="1" w:tplc="042A0019" w:tentative="1">
      <w:start w:val="1"/>
      <w:numFmt w:val="lowerLetter"/>
      <w:lvlText w:val="%2."/>
      <w:lvlJc w:val="left"/>
      <w:pPr>
        <w:ind w:left="2367" w:hanging="360"/>
      </w:pPr>
    </w:lvl>
    <w:lvl w:ilvl="2" w:tplc="042A001B" w:tentative="1">
      <w:start w:val="1"/>
      <w:numFmt w:val="lowerRoman"/>
      <w:lvlText w:val="%3."/>
      <w:lvlJc w:val="right"/>
      <w:pPr>
        <w:ind w:left="3087" w:hanging="180"/>
      </w:pPr>
    </w:lvl>
    <w:lvl w:ilvl="3" w:tplc="042A000F" w:tentative="1">
      <w:start w:val="1"/>
      <w:numFmt w:val="decimal"/>
      <w:lvlText w:val="%4."/>
      <w:lvlJc w:val="left"/>
      <w:pPr>
        <w:ind w:left="3807" w:hanging="360"/>
      </w:pPr>
    </w:lvl>
    <w:lvl w:ilvl="4" w:tplc="042A0019" w:tentative="1">
      <w:start w:val="1"/>
      <w:numFmt w:val="lowerLetter"/>
      <w:lvlText w:val="%5."/>
      <w:lvlJc w:val="left"/>
      <w:pPr>
        <w:ind w:left="4527" w:hanging="360"/>
      </w:pPr>
    </w:lvl>
    <w:lvl w:ilvl="5" w:tplc="042A001B" w:tentative="1">
      <w:start w:val="1"/>
      <w:numFmt w:val="lowerRoman"/>
      <w:lvlText w:val="%6."/>
      <w:lvlJc w:val="right"/>
      <w:pPr>
        <w:ind w:left="5247" w:hanging="180"/>
      </w:pPr>
    </w:lvl>
    <w:lvl w:ilvl="6" w:tplc="042A000F" w:tentative="1">
      <w:start w:val="1"/>
      <w:numFmt w:val="decimal"/>
      <w:lvlText w:val="%7."/>
      <w:lvlJc w:val="left"/>
      <w:pPr>
        <w:ind w:left="5967" w:hanging="360"/>
      </w:pPr>
    </w:lvl>
    <w:lvl w:ilvl="7" w:tplc="042A0019" w:tentative="1">
      <w:start w:val="1"/>
      <w:numFmt w:val="lowerLetter"/>
      <w:lvlText w:val="%8."/>
      <w:lvlJc w:val="left"/>
      <w:pPr>
        <w:ind w:left="6687" w:hanging="360"/>
      </w:pPr>
    </w:lvl>
    <w:lvl w:ilvl="8" w:tplc="042A001B" w:tentative="1">
      <w:start w:val="1"/>
      <w:numFmt w:val="lowerRoman"/>
      <w:lvlText w:val="%9."/>
      <w:lvlJc w:val="right"/>
      <w:pPr>
        <w:ind w:left="7407" w:hanging="180"/>
      </w:pPr>
    </w:lvl>
  </w:abstractNum>
  <w:abstractNum w:abstractNumId="16">
    <w:nsid w:val="7B1C2E92"/>
    <w:multiLevelType w:val="multilevel"/>
    <w:tmpl w:val="A15A82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13"/>
  </w:num>
  <w:num w:numId="3">
    <w:abstractNumId w:val="2"/>
  </w:num>
  <w:num w:numId="4">
    <w:abstractNumId w:val="9"/>
  </w:num>
  <w:num w:numId="5">
    <w:abstractNumId w:val="4"/>
  </w:num>
  <w:num w:numId="6">
    <w:abstractNumId w:val="8"/>
  </w:num>
  <w:num w:numId="7">
    <w:abstractNumId w:val="6"/>
  </w:num>
  <w:num w:numId="8">
    <w:abstractNumId w:val="15"/>
  </w:num>
  <w:num w:numId="9">
    <w:abstractNumId w:val="7"/>
  </w:num>
  <w:num w:numId="10">
    <w:abstractNumId w:val="10"/>
  </w:num>
  <w:num w:numId="11">
    <w:abstractNumId w:val="0"/>
  </w:num>
  <w:num w:numId="12">
    <w:abstractNumId w:val="1"/>
  </w:num>
  <w:num w:numId="13">
    <w:abstractNumId w:val="5"/>
  </w:num>
  <w:num w:numId="14">
    <w:abstractNumId w:val="3"/>
  </w:num>
  <w:num w:numId="15">
    <w:abstractNumId w:val="12"/>
  </w:num>
  <w:num w:numId="16">
    <w:abstractNumId w:val="11"/>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22530"/>
  </w:hdrShapeDefaults>
  <w:footnotePr>
    <w:footnote w:id="0"/>
    <w:footnote w:id="1"/>
  </w:footnotePr>
  <w:endnotePr>
    <w:endnote w:id="0"/>
    <w:endnote w:id="1"/>
  </w:endnotePr>
  <w:compat/>
  <w:rsids>
    <w:rsidRoot w:val="005861A3"/>
    <w:rsid w:val="00093F9C"/>
    <w:rsid w:val="00095A07"/>
    <w:rsid w:val="00111A37"/>
    <w:rsid w:val="00113434"/>
    <w:rsid w:val="00120B25"/>
    <w:rsid w:val="001E6104"/>
    <w:rsid w:val="00205F97"/>
    <w:rsid w:val="002445E9"/>
    <w:rsid w:val="002B3191"/>
    <w:rsid w:val="002D2225"/>
    <w:rsid w:val="002E2EF9"/>
    <w:rsid w:val="00306DFF"/>
    <w:rsid w:val="0031503F"/>
    <w:rsid w:val="003404D7"/>
    <w:rsid w:val="00393CF1"/>
    <w:rsid w:val="0039716E"/>
    <w:rsid w:val="003D64EB"/>
    <w:rsid w:val="0044114D"/>
    <w:rsid w:val="004D7831"/>
    <w:rsid w:val="004E7EDC"/>
    <w:rsid w:val="004F110A"/>
    <w:rsid w:val="00557892"/>
    <w:rsid w:val="00571F7D"/>
    <w:rsid w:val="005861A3"/>
    <w:rsid w:val="0059474C"/>
    <w:rsid w:val="005F0031"/>
    <w:rsid w:val="0060154E"/>
    <w:rsid w:val="00606B04"/>
    <w:rsid w:val="006C2C86"/>
    <w:rsid w:val="00736C3C"/>
    <w:rsid w:val="0077641C"/>
    <w:rsid w:val="007C029F"/>
    <w:rsid w:val="007C4BBA"/>
    <w:rsid w:val="0082546F"/>
    <w:rsid w:val="00836AA4"/>
    <w:rsid w:val="00896CD1"/>
    <w:rsid w:val="008C5B7E"/>
    <w:rsid w:val="008D3A3A"/>
    <w:rsid w:val="009819C9"/>
    <w:rsid w:val="009F1AAC"/>
    <w:rsid w:val="009F7BB7"/>
    <w:rsid w:val="00AD1BE8"/>
    <w:rsid w:val="00AD793C"/>
    <w:rsid w:val="00B933BF"/>
    <w:rsid w:val="00BA0E6B"/>
    <w:rsid w:val="00BA676B"/>
    <w:rsid w:val="00BB30F3"/>
    <w:rsid w:val="00BF3968"/>
    <w:rsid w:val="00C63AA8"/>
    <w:rsid w:val="00C765F3"/>
    <w:rsid w:val="00CD0EC6"/>
    <w:rsid w:val="00D11DD9"/>
    <w:rsid w:val="00D533F9"/>
    <w:rsid w:val="00D55500"/>
    <w:rsid w:val="00D60C2F"/>
    <w:rsid w:val="00D85230"/>
    <w:rsid w:val="00DC4977"/>
    <w:rsid w:val="00DF3435"/>
    <w:rsid w:val="00E038B8"/>
    <w:rsid w:val="00E121C0"/>
    <w:rsid w:val="00E1264C"/>
    <w:rsid w:val="00E1436C"/>
    <w:rsid w:val="00E673D5"/>
    <w:rsid w:val="00E745BC"/>
    <w:rsid w:val="00EB0427"/>
    <w:rsid w:val="00EF11D5"/>
    <w:rsid w:val="00F11B5E"/>
    <w:rsid w:val="00F11F2F"/>
    <w:rsid w:val="00F67AAE"/>
    <w:rsid w:val="00FB0200"/>
    <w:rsid w:val="00FB4210"/>
    <w:rsid w:val="00FB51BE"/>
    <w:rsid w:val="00FE5F5E"/>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A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EC6"/>
    <w:pPr>
      <w:ind w:left="720"/>
      <w:contextualSpacing/>
    </w:pPr>
  </w:style>
  <w:style w:type="table" w:styleId="TableGrid">
    <w:name w:val="Table Grid"/>
    <w:basedOn w:val="TableNormal"/>
    <w:uiPriority w:val="59"/>
    <w:rsid w:val="004411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D3A3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D3A3A"/>
  </w:style>
  <w:style w:type="paragraph" w:styleId="Footer">
    <w:name w:val="footer"/>
    <w:basedOn w:val="Normal"/>
    <w:link w:val="FooterChar"/>
    <w:uiPriority w:val="99"/>
    <w:unhideWhenUsed/>
    <w:rsid w:val="008D3A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3A3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AEBAE-A070-4A44-98F6-45FED57D9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5</Pages>
  <Words>1274</Words>
  <Characters>7265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zizibibi</dc:creator>
  <cp:lastModifiedBy>zizibibi</cp:lastModifiedBy>
  <cp:revision>29</cp:revision>
  <cp:lastPrinted>2016-10-25T07:32:00Z</cp:lastPrinted>
  <dcterms:created xsi:type="dcterms:W3CDTF">2016-10-19T05:54:00Z</dcterms:created>
  <dcterms:modified xsi:type="dcterms:W3CDTF">2016-10-25T09:14:00Z</dcterms:modified>
</cp:coreProperties>
</file>